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晚间必读5篇 | 2024年加密市场头部机构们都怎么看？</w:t>
      </w:r>
    </w:p>
    <w:p>
      <w:pPr>
        <w:pStyle w:val="Heading1"/>
      </w:pPr>
      <w:r>
        <w:t>1.观察 | 交易所争上的Solana生态交易聚合器Jupiter(JUP)究竟有何特殊</w:t>
      </w:r>
    </w:p>
    <w:p>
      <w:r>
        <w:t>1月31日，包括Binance、OKX、Bitget等在内的多个主流交易所纷纷宣布上线Solana生态交易聚合器Jupiter(JUP)，同日早些时间，号称“史上最大规模空投”的JUP也正式开启，一时间该项目在市场上的讨论度拉满。点击阅读</w:t>
      </w:r>
    </w:p>
    <w:p>
      <w:pPr>
        <w:pStyle w:val="Heading1"/>
      </w:pPr>
      <w:r>
        <w:t>2.你应该关注的5个Solana空投</w:t>
      </w:r>
    </w:p>
    <w:p>
      <w:r>
        <w:t>JUPuary 已正式结束，我们宣布它取得了成功。 总共 10亿枚JUP 被空投到近百万个个人地址，最高接收者有资格领取 7 万美元的免费奖金！点击阅读</w:t>
      </w:r>
    </w:p>
    <w:p>
      <w:pPr>
        <w:pStyle w:val="Heading1"/>
      </w:pPr>
      <w:r>
        <w:t>3.一文读懂Farcaster Frames：初学者指南</w:t>
      </w:r>
    </w:p>
    <w:p>
      <w:r>
        <w:t>加密货币社交场景刚刚得到了巨大的提升。这是因为Farcaster刚刚推出了Frames，</w:t>
      </w:r>
      <w:r>
        <w:t>它可以将任何cast（Farcaster相当于推文）转变为交互式应用程序。</w:t>
      </w:r>
    </w:p>
    <w:p>
      <w:r>
        <w:t>这一新功能为Farcaster生态系统提供了令人惊叹的新可能性，从cast内空投检查器到一键式无gasNFT铸造。点击阅读</w:t>
      </w:r>
    </w:p>
    <w:p>
      <w:pPr>
        <w:pStyle w:val="Heading1"/>
      </w:pPr>
      <w:r>
        <w:t>4.Binance Web3钱包正式推出铭文市场 哪些生态项目值得关注？</w:t>
      </w:r>
    </w:p>
    <w:p>
      <w:r>
        <w:t>2 月 1 日，Binance终于官宣推出Binance铭文市场。继OKX之后又一家头部交易所下场推出铭文基建，对于铭文板块来说无疑是一大利好。点击阅读</w:t>
      </w:r>
    </w:p>
    <w:p>
      <w:pPr>
        <w:pStyle w:val="Heading1"/>
      </w:pPr>
      <w:r>
        <w:t>5.2024年牛市展望 头部机构们都怎么看？</w:t>
      </w:r>
    </w:p>
    <w:p>
      <w:r>
        <w:t>2024年是加密市场充满希望的一年，所有人的目光都聚焦在加密领域那些值得关注的新赛道，头部机构也是如此。</w:t>
      </w:r>
      <w:r>
        <w:t>各机构纷纷在开年之初公布了自家研报，从专业细致的角度展望2024，非常有参考价值。</w:t>
      </w:r>
      <w:r>
        <w:t>点击阅读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