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新闻周刊丨以太坊ETF可能比比特币ETF规模更大 特斯拉接受DOGE支付</w:t>
      </w:r>
    </w:p>
    <w:p>
      <w:r>
        <w:t>周刊是本站推出的一档每周区块链行业总结栏目，内容涵盖一周重点新闻、矿业信息、项目动态、技术进展等行业动态。本文是其中的新闻周刊，带您一览本周区块链行业大事。</w:t>
      </w:r>
    </w:p>
    <w:p>
      <w:pPr>
        <w:pStyle w:val="Heading2"/>
      </w:pPr>
      <w:r>
        <w:t>头条</w:t>
      </w:r>
    </w:p>
    <w:p>
      <w:r>
        <w:t>▌</w:t>
      </w:r>
      <w:r>
        <w:t>VanEck：以太坊ETF可能比比特币ETF规模更大</w:t>
      </w:r>
    </w:p>
    <w:p>
      <w:r>
        <w:t>随着美国证券交易委员会 (SEC) 决定批准以太坊现货ETF的最后期限临近，行业专家正在权衡此类基金的潜在接受度。有人表示，投资以太坊ETF没有意义，因为此类基金不太可能允许进行质押奖励分配。他们认为，投资者最好购买并质押自己的以太坊（ETH）。但全球投资公司VanEck的比特币信托 (HODL) 是今年早些时候推出的10只现货比特币ETF之一，该公司认为以太ETF可能会吸引巨大的需求。VanEck投资组合经理Pranav</w:t>
      </w:r>
    </w:p>
    <w:p>
      <w:r>
        <w:t>▌美SEC：针对拉丁美洲人的3亿美元庞氏骗局谎称购买加密货币</w:t>
      </w:r>
    </w:p>
    <w:p>
      <w:r>
        <w:t>美国证券交易委员会（SEC）起诉了17名涉嫌庞氏骗局的个人，该骗局从40,000多名受害者那里骗取了3亿美元。SEC在一份新闻稿中表示，被告以美国10个州和其他两个国家的拉丁裔社区为目标，他们说服投资者他们的资金将投资于加密货币和其他资产，但事实并非如此。SEC总共对17名被告提出指控，其中两人达成和解。</w:t>
      </w:r>
    </w:p>
    <w:p>
      <w:r>
        <w:t>▌</w:t>
      </w:r>
      <w:r>
        <w:t>马斯克：特斯拉将在“某个时候”接受DOGE支付</w:t>
      </w:r>
    </w:p>
    <w:p>
      <w:r>
        <w:t>据狗狗币布道者Sir Doge of the Coin在社交媒体X上发布的视频，马斯克今日在特斯拉柏林超级工厂参加活动时被用户问道“什么时候能用DOGE购买特斯拉”，马斯克表示，特斯拉将在“某个时候”接受DOGE支付。 马斯克还解释了为什么自己支持DOGE，“当我在特斯拉工厂周围走动时，很多普通人都说‘嘿，你能支持DOGE吗’。即使在SpaceX工厂工作的普通人也会说‘请支持DOGE’。我想DOGE是人民的加密货币（people‘s crypto），很多富人支持比特币，但我会支持DOGE，因为DOGE适合普通人。”</w:t>
      </w:r>
    </w:p>
    <w:p>
      <w:r>
        <w:t>Kanade表示，“从市场角度来看，我认为现货ETH ETF的市场规模即使不比现货比特币ETF更大，也可能与比特币ETF一样大。”</w:t>
      </w:r>
    </w:p>
    <w:p>
      <w:r>
        <w:t>▌摩根大通CEO：将捍卫人们购买比特币的权利</w:t>
      </w:r>
    </w:p>
    <w:p>
      <w:r>
        <w:t>摩根大通首席执行官Jamie Dimon表示，尽管他对比特币持保留态度，但如果人们愿意，他仍然会捍卫人们购买该资产的权利。他个人永远不会购买比特币。 他表示，我捍卫你们抽烟的权利，我也会捍卫你们购买比特币的权利，我确实认为，如果你是买家，那么当政府审视所有这些东西时，他们为什么要忍受呢？</w:t>
      </w:r>
    </w:p>
    <w:p/>
    <w:p>
      <w:r>
        <w:t>▌欧盟议会批准适用于加密货币的新制裁法</w:t>
      </w:r>
    </w:p>
    <w:p>
      <w:r>
        <w:t>欧盟议会批准了一系列新的制裁法律，这些法律也适用于加密货币。这些新规则旨在确保对欧盟27个成员国统一应用制裁规则，以应对俄罗斯入侵乌克兰及欧盟对俄制裁遭到违反的日益担忧。新法律规定了违反制裁的一致定义，包括不冻结资金、不遵守旅行禁令或武器禁运、向受制裁人员转移资金或与受制裁国家的国有实体进行交易等。</w:t>
      </w:r>
    </w:p>
    <w:p>
      <w:r>
        <w:t>▌被拘留的两位币安高管将继续被尼日利亚拘留至少至3月20日听证会</w:t>
      </w:r>
    </w:p>
    <w:p>
      <w:r>
        <w:t>币安的两名高管Tigran Gambaryan和Nadeem Anjarwalla将至少在3月20日举行听证会之前继续被尼日利亚拘留。该国正在经历外汇危机，并指责币安对其货币奈拉的崩溃负有责任。这些人于2月26日应尼日利亚政府邀请飞往阿布贾与政府会面后被捕。</w:t>
      </w:r>
    </w:p>
    <w:p>
      <w:pPr>
        <w:pStyle w:val="Heading2"/>
      </w:pPr>
      <w:r>
        <w:t>政策</w:t>
      </w:r>
    </w:p>
    <w:p>
      <w:r>
        <w:t>▌美国议员：美联储已将CBDC作为一项关键职责</w:t>
      </w:r>
    </w:p>
    <w:p>
      <w:r>
        <w:t>美国共和党议员Tom Emmer表示，美联储着眼于央行数字货币（CBDC），并将其标记为“关键职责”之一。根据Emmer周三在X上发布的一张照片，Emmer在向工作人员进行的演示中，美联储列出了支付系统的基本职责，包括货币和FedNow计划，而列表底部是CBDC。与此同时，美联储主席Jerome Powell上周曾对参议院银行委员会表示，美联储“远未”提出建议或采用CBDC。</w:t>
      </w:r>
    </w:p>
    <w:p>
      <w:r>
        <w:t>▌香港金管局推出“数码港元”先导计划第二阶段</w:t>
      </w:r>
    </w:p>
    <w:p>
      <w:r>
        <w:t>香港金融管理局今日宣布推出“数码港元”先导计划第二阶段，以进一步探讨“数码港元”在香港的创新用例。金管局去年10月完成“数码港元”先导计划的第一阶段，研究可编程支付、代币化资产结算及离线支付等多个范畴的本地零售用例。根据先导计划第一阶段的成果及经验，第二阶段将更深入研究第一阶段的部分试验，即“数码港元”可能带来独特价值的三个特性，包括可编程性、代币化及即时交收，并探索在第一阶段未包括的新用例。</w:t>
      </w:r>
    </w:p>
    <w:p>
      <w:r>
        <w:t>▌美议员就加密货币是否应成为CFPB拟议规则的一部分展开争论</w:t>
      </w:r>
    </w:p>
    <w:p>
      <w:r>
        <w:t>美国议员就消费者金融保护局提出的新规进行辩论，该规定可能将支付应用程序（如PayPal和Venmo）纳入监管范围，并涉及加密货币。在国会的听证会上，一些众议院共和党人指责CFPB超前于国会对加密货币立法的努力，并询问证人机构是否有权监管加密货币行业。一些民主党众议员表示，鉴于加密货币的波动性，CFPB对其进行监管是必要的。他们表示，过去几年推出的许多加密货币已经“消失”，导致人们损失了投资。 辩论的焦点是一项名为“定义一般用途数字消费者支付应用程序市场较大参与者”的拟议规定，该规定首次于去年11月提出。该规定将赋予CFPB监督“较大的非银行公司”的能力，并要求处理每年超过五百万笔交易的非银行金融公司遵循与大型银行和信用社相同的规则。</w:t>
      </w:r>
    </w:p>
    <w:p>
      <w:r>
        <w:t>▌美议员就加密货币是否应成为CFPB拟议规则的一部分展开争论</w:t>
      </w:r>
    </w:p>
    <w:p>
      <w:r>
        <w:t>美国议员就消费者金融保护局提出的新规进行辩论，该规定可能将支付应用程序（如PayPal和Venmo）纳入监管范围，并涉及加密货币。在国会的听证会上，一些众议院共和党人指责CFPB超前于国会对加密货币立法的努力，并询问证人机构是否有权监管加密货币行业。一些民主党众议员表示，鉴于加密货币的波动性，CFPB对其进行监管是必要的。他们表示，过去几年推出的许多加密货币已经“消失”，导致人们损失了投资。 辩论的焦点是一项名为“定义一般用途数字消费者支付应用程序市场较大参与者”的拟议规定，该规定首次于去年11月提出。该规定将赋予CFPB监督“较大的非银行公司”的能力，并要求处理每年超过五百万笔交易的非银行金融公司遵循与大型银行和信用社相同的规则。</w:t>
      </w:r>
    </w:p>
    <w:p>
      <w:r>
        <w:t>▌</w:t>
      </w:r>
      <w:r>
        <w:t>英国财政部寻求通过加密货币监管改革来改善反洗钱</w:t>
      </w:r>
    </w:p>
    <w:p>
      <w:r>
        <w:t>本站报道，英国财政部发布了一份关于洗钱法规变化的咨询文件，该文件将以多种方式影响加密资产的监管。拟议的变更源于2022年对《2017年洗钱、恐怖主义融资和资金转移（付款人信息）条例》（MLR）进行的审查。现在建议的变更追求“更智能的监管”：“这包括最大限度地减少监管负担和面向未来的监管，使监管成为最后的手段而不是首选，并确保监管机构的运作良好，反应灵敏且负责。” 该文件补充道，“监管部门只有在强有力的监管制度的支持下才能发挥作用”。</w:t>
      </w:r>
    </w:p>
    <w:p>
      <w:pPr>
        <w:pStyle w:val="Heading2"/>
      </w:pPr>
      <w:r>
        <w:t>区块链应用</w:t>
      </w:r>
    </w:p>
    <w:p>
      <w:r>
        <w:t>▌TrueUSD：BNB信标链将于6月底停止运营，链上所有资产将同时下架</w:t>
      </w:r>
    </w:p>
    <w:p>
      <w:r>
        <w:t>美元稳定币TrueUSD在社交媒体表示，BEP2-TUSD持有者注意，BNB信标链将于6月底停止运营，链上所有资产将同时下架。为了减轻潜在损失，我们强烈建议您立即将TUSD转换到替代网络。您的行动对于保护您的资产至关重要。</w:t>
      </w:r>
    </w:p>
    <w:p>
      <w:r>
        <w:t>▌</w:t>
      </w:r>
      <w:r>
        <w:t>Starknet主网将进行0.13.1升级以节省成本</w:t>
      </w:r>
    </w:p>
    <w:p>
      <w:r>
        <w:t>Starknet 基金会正在引入与以太坊Dencun 升级并行的优化，旨在显着降低第 2 层网络的交易费用。这些措施包括今天发布 Starknet 的 0.13.1 版本，该版本将在 Dencun 明天在主网上线后利用 EIP-4844。此更新将使 Starknet 从使用成本较高的“calldata”方法进行数据交易转变为具有成本效益的“blob”交易类型，从而提供直接的费用降低途径。 这些 blob 交易也称为EIP-4844（或 proto-danksharding），计划在以太坊主网上上线，并在 UTC 时间明天 269568 时间 13:55 激活 Dencun 升级。Blob 将成为网络上的附加功能，在不影响现有以太坊基础设施的情况下提高数据可用性，从而在 Starknet 等第 2 层汇总中实现更便宜的交易。</w:t>
      </w:r>
    </w:p>
    <w:p>
      <w:r>
        <w:t>▌Flipside Crypto联创：链上分析平台应让所有人都能更容易访问核心数据</w:t>
      </w:r>
    </w:p>
    <w:p>
      <w:r>
        <w:t>Flipside Crypto联合创始人JimMyers表示，链上分析平台应努力让所有人都能更容易地访问其核心数据，而不是任意封闭。</w:t>
      </w:r>
    </w:p>
    <w:p>
      <w:r>
        <w:t>▌Vitalik Buterin：下一个里程碑可能是沃克尔树和历史数据过期</w:t>
      </w:r>
    </w:p>
    <w:p>
      <w:r>
        <w:t>以太坊联合创始人Vitalik Buterin在Warpcast表示，基础rollup扩容（Basic rollup scaling）里程碑已实现，下一个里程碑可能是沃克尔树（verkle trees）和历史数据过期（history expiry）。</w:t>
      </w:r>
    </w:p>
    <w:p>
      <w:r>
        <w:t>▌Pyth Network在主网启动区块链应用程序随机数生成解决方案Pyth Entropy</w:t>
      </w:r>
    </w:p>
    <w:p>
      <w:r>
        <w:t>据官方消息，Pyth Network宣布推出区块链应用程序的随机数生成方案Pyth Entropy，并已在主网上启动，该解决方案是对社区对快速、廉价的链上随机性来源的需求的回应，Arbitrum、Blast、ChilizChain、Mode、LightLink、Optimism的开发人员将能够访问Pyth Entropy。</w:t>
      </w:r>
    </w:p>
    <w:p>
      <w:r>
        <w:t>▌PancakeSwap：新veCAKE已上线，用户可每周领取veCAKE池奖励并获得收益分成</w:t>
      </w:r>
    </w:p>
    <w:p>
      <w:r>
        <w:t>3月14日消息，，PancakeSwap在X平台发文表示，已进行最后一轮收益分配，15042枚CAKE被分配给所有参与收益分享池的锁定质押用户。此外，新的veCAKE已上线。用户现在可以每周领取veCAKE池奖励并获得收益分成。请确保在3月20日23:59（UTC时间）之前锁定CAKE或迁移现有的CAKE质押头寸，以便在3月28日开始积累收益份额。</w:t>
      </w:r>
    </w:p>
    <w:p>
      <w:r>
        <w:t>▌BNB Chain推出Rollup即服务解决方案</w:t>
      </w:r>
    </w:p>
    <w:p>
      <w:r>
        <w:t>BNB Chain推出了Rollup即服务（RaaS）解决方案，以支持在其生态系统中扩展自定义L2网络。 RaaS将为dapp项目提供在BNB智能链（BSC）上构建具有成本效益的专用汇总所需的基础设施，包括无代码部署选项。 根据DeFiLlama的数据，按锁定总价值计算，BSC是第三大区块链，TVL为61亿美元，而以太坊为567亿美元，Tron为105亿美元。</w:t>
      </w:r>
    </w:p>
    <w:p>
      <w:pPr>
        <w:pStyle w:val="Heading2"/>
      </w:pPr>
      <w:r>
        <w:t>加密货币</w:t>
      </w:r>
    </w:p>
    <w:p>
      <w:r>
        <w:t>▌美SEC：针对拉丁美洲人的3亿美元庞氏骗局谎称购买加密货币</w:t>
      </w:r>
    </w:p>
    <w:p>
      <w:r>
        <w:t>美国证券交易委员会（SEC）起诉了17名涉嫌庞氏骗局的个人，该骗局从40,000多名受害者那里骗取了3亿美元。SEC在一份新闻稿中表示，被告以美国10个州和其他两个国家的拉丁裔社区为目标，他们说服投资者他们的资金将投资于加密货币和其他资产，但事实并非如此。SEC总共对17名被告提出指控，其中两人达成和解。</w:t>
      </w:r>
    </w:p>
    <w:p>
      <w:r>
        <w:t>▌</w:t>
      </w:r>
      <w:r>
        <w:t>马斯克：特斯拉将在“某个时候”接受DOGE支付</w:t>
      </w:r>
    </w:p>
    <w:p>
      <w:r>
        <w:t>据狗狗币布道者Sir Doge of the Coin在社交媒体X上发布的视频，马斯克今日在特斯拉柏林超级工厂参加活动时被用户问道“什么时候能用DOGE购买特斯拉”，马斯克表示，特斯拉将在“某个时候”接受DOGE支付。 马斯克还解释了为什么自己支持DOGE，“当我在特斯拉工厂周围走动时，很多普通人都说‘嘿，你能支持DOGE吗’。即使在SpaceX工厂工作的普通人也会说‘请支持DOGE’。我想DOGE是人民的加密货币（people‘s crypto），很多富人支持比特币，但我会支持DOGE，因为DOGE适合普通人。”</w:t>
      </w:r>
    </w:p>
    <w:p>
      <w:r>
        <w:t>▌灰度向美SEC申请迷你灰度比特币信托，代码为“BTC”</w:t>
      </w:r>
    </w:p>
    <w:p>
      <w:r>
        <w:t>灰度周二向美国证券交易委员会提交了S-1表格，以注册其新的迷你版GBTC，命名为灰度比特币迷你信托。根据S-1文件，迷你信托（代码为"BTC"）将从GBTC"分拆"出来，在GBTC向迷你信托贡献一定数量的比特币后，迷你信托的新股将分配给GBTC的股东。如果获得批准，迷你信托将在纽约证券交易所上市，独立于GBTC运营。</w:t>
      </w:r>
    </w:p>
    <w:p>
      <w:r>
        <w:t>▌Bernstein：预计比特币今年将达到15万美元</w:t>
      </w:r>
    </w:p>
    <w:p>
      <w:r>
        <w:t>根据全球投资公司Bernstein的数据，比特币价格刚刚创下历史新高，预计比特币今年将达到150,000美元。该公司在一份报告中表示，大量现金涌入新批准的ETF将确保比特币的价值继续上涨。 GautamChhugani和MahikaSapra在报告中写道，比特币融入传统资产组合仍处于早期阶段。我们现在对15万美元的比特币价格更加确信。预计2024年将有100亿美元的资金流入，2025年将有600亿美元的资金流入。自1月10日ETF推出以来的过去40个交易日中，比特币ETF流入量已超过95亿美元。 Bernstein指出，个人退休账户、私人银行和主权国家等传统资本池尚未通过ETF进行敞口。当他们这样做时，资产的价值只会继续上涨。</w:t>
      </w:r>
    </w:p>
    <w:p>
      <w:r>
        <w:t>▌Citadel创始人：加密货币需要清晰的监管来吸引“大玩家”</w:t>
      </w:r>
    </w:p>
    <w:p>
      <w:r>
        <w:t>量化交易巨头Citadel创始人格里芬表示，加密货币需要清晰的监管来吸引“大玩家”。</w:t>
      </w:r>
    </w:p>
    <w:p>
      <w:pPr>
        <w:pStyle w:val="Heading2"/>
      </w:pPr>
      <w:r>
        <w:t>重要经济动态</w:t>
      </w:r>
    </w:p>
    <w:p>
      <w:r>
        <w:t>▌</w:t>
      </w:r>
      <w:r>
        <w:t>美股高开低走，三大指数集体收跌</w:t>
      </w:r>
    </w:p>
    <w:p>
      <w:r>
        <w:t>美股高开低走，三大指数集体收跌。道指跌0.35%，纳指跌0.3%，标普500指数跌0.29%。</w:t>
      </w:r>
    </w:p>
    <w:p>
      <w:r>
        <w:t>▌</w:t>
      </w:r>
      <w:r>
        <w:t>掉期市场：美联储2024年的降息幅度不到75个基点</w:t>
      </w:r>
    </w:p>
    <w:p>
      <w:r>
        <w:t>掉期市场显示，美联储2024年的降息幅度不到75个基点。</w:t>
      </w:r>
    </w:p>
    <w:p>
      <w:r>
        <w:t>▌美股三大指数收盘涨跌不一</w:t>
      </w:r>
    </w:p>
    <w:p>
      <w:r>
        <w:t>本站报道，美股三大指数收盘涨跌不一，道指涨0.1%，纳指跌0.54%，标普500指数跌0.19%。大型科技股多数下跌。</w:t>
      </w:r>
    </w:p>
    <w:p>
      <w:r>
        <w:t>▌美国2月CPI同比上升3.2% 高于预期</w:t>
      </w:r>
    </w:p>
    <w:p>
      <w:r>
        <w:t>本站报道，美国2月CPI同比上升3.2%，为去年12月以来新高，预估为3.1%，前值为3.1%；美国2月CPI环比上升0.4%，预估为0.4%，前值为0.3%。美国2月未季调核心CPI同比上升3.8%，为2021年5月以来新低，预估为3.70%，前值为3.90%；美国2月核心CPI环比上升0.4%，预估为0.30%，前值为0.40%。</w:t>
      </w:r>
    </w:p>
    <w:p>
      <w:r>
        <w:t>▌英伟达盘中涨超5%，股价重新站上900美元</w:t>
      </w:r>
    </w:p>
    <w:p>
      <w:r>
        <w:t>本站报道，英伟达盘中涨超5%，股价重新站上900美元，现报价901.18美元。</w:t>
      </w:r>
    </w:p>
    <w:p>
      <w:r>
        <w:t>免责声明：本站作为区块链资讯平台，所发布的文章内容仅供信息参考，不作为实际投资建议。请大家树立正确投资理念，务必提高风险意识。</w:t>
      </w:r>
    </w:p>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