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如果以太坊现货ETF被拒了，该怎么办？</w:t>
      </w:r>
    </w:p>
    <w:p>
      <w:r>
        <w:t>作者|BloFin</w:t>
      </w:r>
    </w:p>
    <w:p>
      <w:r>
        <w:t>编译 | Ehan 吴说区块链</w:t>
      </w:r>
    </w:p>
    <w:p>
      <w:r>
        <w:t>与现货比特币 ETF 相比，PoS 机制的负面影响、价格操纵风险和证券化风险大幅降低了现货 ETH ETF 获批的概率。幸运的是，无论现货 ETH ETF 是否获批，最终结果都不会影响 ETH 价格的突破。然而，随着其他竞争对手的追赶，ETH 的市场份额可能难以进一步增加。</w:t>
      </w:r>
    </w:p>
    <w:p>
      <w:pPr>
        <w:pStyle w:val="Heading3"/>
      </w:pPr>
      <w:r>
        <w:t>“证券化风险”</w:t>
      </w:r>
    </w:p>
    <w:p>
      <w:r>
        <w:t>不少投资者认为，现货 BTC ETF 获批后，现货 ETH ETF 获批只是时间问题。此前，有分析师认为，由于贝莱德是现货 ETH ETF 的申请者之一，现货 ETH ETF 的批准概率可能达到 80%。不过，随着更多细节的披露，分析师逐渐下调了对现货 ETH ETF 的预期。</w:t>
      </w:r>
    </w:p>
    <w:p>
      <w:r>
        <w:t>分析师的担忧并非毫无根据。尽管去年 ETH 期货 ETF 获得批准，但随着现货比特币 ETF 的上市，美国证券交易委员会（SEC）似乎已经找到了审核加密货币现货 ETF 的标准——“商品代币”，这些代币没有证券属性，也没有证券化风险。</w:t>
      </w:r>
    </w:p>
    <w:p>
      <w:r>
        <w:t>毫无疑问，比特币是 SEC 的“黄金标准”之一。</w:t>
      </w:r>
    </w:p>
    <w:p>
      <w:r>
        <w:t>●比特币，像黄金等矿物一样，储量有限，不可再生，需要特定成本才能获得。</w:t>
      </w:r>
    </w:p>
    <w:p>
      <w:r>
        <w:t>●比特币网络稳定成熟，未来不会因共识机制升级等因素出现显著变化。</w:t>
      </w:r>
    </w:p>
    <w:p>
      <w:r>
        <w:t>●没有经历 ICO（首次代币发行）或任何形式的融资，其市场逐渐形成基于用户之间的买卖和交易。</w:t>
      </w:r>
    </w:p>
    <w:p>
      <w:r>
        <w:t>●比特币持有者数量众多且分散，价格操纵风险相对较低。</w:t>
      </w:r>
    </w:p>
    <w:p>
      <w:r>
        <w:t>然而，对于以太坊来说，这些标准似乎并不符合。</w:t>
      </w:r>
    </w:p>
    <w:p>
      <w:r>
        <w:t>ETH 2.0 引入的新机制以及后续升级将导致 ETH 呈现通缩趋势，减少其市场总存量。但 ETH 会不断产生，理论总量无限制，其“通胀”和“通缩”与其自身网络活跃程度高度相关。在以太坊网络活跃度较低的时候（例如 2023 年 7 月），ETH 的“通胀”再次出现。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87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875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当然，有人可能会辩称，以太坊是一种“可再生的数字商品”，是在数字空间中生长的“农作物”。权益证明（PoS）机制就像播种种子，在提供 32 ETH 的“种子”后获得“收成”。不过，持有农作物并没有投票权，而 PoS 机制下的 ETH 持有者可以获得投票权。持有的 ETH 越多，持有的选票就越多，对以太坊网络未来的影响也就越重大。</w:t>
      </w:r>
    </w:p>
    <w:p>
      <w:r>
        <w:t>此外，对于以下一系列标准，很难找到更合理的解释，使得ETH看起来更像是“商品”而不是“证券”。</w:t>
      </w:r>
    </w:p>
    <w:p>
      <w:r>
        <w:t>●以太坊网络一直在不断升级。ETH 期货在 CME 正式上市后，第二年 ETH 就发生了重大变化，共识机制从 PoW 变为 PoS 并主网分叉。每一次升级，ETH 都变成了“忒修斯之船”：2024 年 3 月的 ETH 和 2021 年 3 月的 ETH 都出现了显着的差异。</w:t>
      </w:r>
    </w:p>
    <w:p>
      <w:r>
        <w:t>●以太坊在 2014 年进行了 ICO。ICO 记录使得 ETH 本身具有一定的“证券属性风险”，因为美国证券交易委员会和其他国家的金融机构都表示“ICO 代币可能被视为证券”。对于属性有争议的资产，SEC 可能会更加谨慎地考虑。</w:t>
      </w:r>
    </w:p>
    <w:p>
      <w:r>
        <w:t>●根据 Glassnode 的统计数据，近 55% 的 ETH 供应量（约 6600 万个代币）由 1,041 个地址持有，平均余额超过 10,000 ETH。相比之下，零售交易者只占不到 45% 的 ETH 供应量。同时，考虑到在 PoS 机制下，代币持有几乎直接关联到投票权，这 1,041 个地址的持有者可以对 ETH 网络的升级和运营产生重大影响。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相比之下，BTC 持有者没有投票权，不会对 BTC 网络的运行产生重大影响。自 2009 年以来，BTC 持有者的分布变得相当自然和均匀：截至 2024 年 3 月，持有 1000枚以上 BTC 的鲸鱼仅拥有 BTC 供应量的 40%左右，而鲸鱼地址数量也达到 2100个，这使得 BTC 价格操纵的可能性明显低于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SEC 目前并未开始淡化对 ETH PoS 机制可能带来的风险的关注。在公开文件中，SEC 表示对 ETH PoS 机制可能带来的风险表示关切：</w:t>
      </w:r>
    </w:p>
    <w:p>
      <w:r>
        <w:t>“...以太坊及其生态系统的特定特征，包括其权益证明共识机制以及少数个人或实体的控制或影响集中，是否存在导致以太坊易受欺诈和操纵的独特关注点？”</w:t>
      </w:r>
    </w:p>
    <w:p>
      <w:r>
        <w:t>总的来说，由于“证券化风险”，虽然希望现货 ETH ETF 能够获得批准，但也必须为 SEC 的拒绝做好准备。</w:t>
      </w:r>
    </w:p>
    <w:p>
      <w:pPr>
        <w:pStyle w:val="Heading3"/>
      </w:pPr>
      <w:r>
        <w:t>那么，鲸鱼们又怎么看呢？</w:t>
      </w:r>
    </w:p>
    <w:p>
      <w:r>
        <w:t>与现货比特币 ETF 获批时的市场相比，现货鲸鱼和衍生品交易者似乎对现货 ETH ETF 的批准并没有足够的期待，并为此做好了准备。</w:t>
      </w:r>
    </w:p>
    <w:p>
      <w:r>
        <w:t>从链上数据的角度看，尽管矿工的季度抛售行为对统计数据产生了一定影响，但自 2023 年 5 月以来，持有余额超过 100 BTC 的地址数量呈现显著上升趋势。与 2022 年第一季度和 2023 年上半年相比，矿工抛售行为对地址数量的影响明显减弱，这意味着许多现货鲸鱼在此期间买入了大量 BTC，现货 BTC ETF 随后获得批准。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但在 ETH 上并没有发现类似的迹象。即使采用相对宽松的标准，自 2023 年 1 月以来，余额超过 32 ETH 的地址数量持续减少，现货 ETH ETF 的炒作并未对下降趋势产生明显影响。相反，下降趋势有所加快。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如果只考虑余额超过 1000 ETH 的地址，也可以得出同样的结论。鲸鱼似乎正在利用投机和乐观情绪出售 ETH 来获利。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在期权市场上也有一些可能的线索。在现货 BTC ETF 申请公布后，BTC 和 ETH 的远月期权偏度均出现显着上升，并于 2023 年 11 月达到峰值。相比之下，现货 ETH ETF 申请公布后并没有引起期权交易者的关注。价格看涨情绪增加，2 月份远月偏度加大更有可能是受到流动性回归的影响。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02933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293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19867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9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现货 ETF 重要吗？</w:t>
      </w:r>
    </w:p>
    <w:p>
      <w:r>
        <w:t>毫无疑问，现货 ETF 的获批将为 BTC 和 ETH 的价格表现提供充足的支撑。现货 ETF 获批后，美国股市额外的流动性支持推动 BTC 价格从年初至今上涨超过 71%，BTC 价格一度突破 7.2 万美元，创历史新高。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71133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11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值得注意的是，虽然 ETH 在汇率方面的表现相比 BTC 相对较弱，但在价格涨幅方面，ETH 的价格表现并不逊色于 BTC，甚至年初至今的涨幅还略优于 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8067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80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 出人意料的良好表现取决于多种因素。一方面，加密市场投资者的惯性促使其在 BTC 价格大幅上涨时卖出 BTC 并买入 ETH，将 BTC 中存储的现金流动性“桥接”到 ETH 等加密货币。同时，现金流动性的快速回归为 ETH 的价格提供了更多支撑，ETH 相对较高的波动性带来了更高的增长潜力。</w:t>
      </w:r>
    </w:p>
    <w:p>
      <w:r>
        <w:t>因此，随着更多的现金流动性流入加密市场，从中长期来看，ETH 价格上涨已在预期之中，并且已经在衍生品市场中定价。远月 ETH 期权持续正偏度是投资者看涨情绪的最佳体现，ETH 价格再创新高只是时间问题。</w:t>
      </w:r>
    </w:p>
    <w:p>
      <w:r>
        <w:t>现货 ETF 的获批只会加速上述进程，但如果不批准也没关系。ETH 的价格可能会出现一些波动甚至大幅回调。但在牛市环境下，下跌造成的缺口将会被迅速填补，ETH 价格上涨的趋势不会从根本上改变。</w:t>
      </w:r>
    </w:p>
    <w:p>
      <w:r>
        <w:t>值得注意的是，在现货 ETF 无法获批的情况下，ETH 需要面对加密市场内的其他竞争对手。SOL 在过去六个月的表现相对优于 BTC，其他公链代币也蠢蠢欲动。</w:t>
      </w:r>
    </w:p>
    <w:p>
      <w:r>
        <w:t>虽然 ETH 的领先地位暂时不会受到挑战，但其他竞争对手无疑会夺走更多原本属于 ETH 的现金流动性。由于全球央行都采取了相对稳定的货币政策，流动性回归加密市场将是一个“相对缓慢且稳定”的过程。因此，对现有现金流动性的竞争将是 ETH 的主要挑战之一。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45733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45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1951567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15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