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如何才能设计出令人满意的空投？</w:t>
      </w:r>
    </w:p>
    <w:p>
      <w:r>
        <w:t>作者：KERMAN KOHLI</w:t>
      </w:r>
    </w:p>
    <w:p>
      <w:r>
        <w:t>编译：Luccy，BlockBeats</w:t>
      </w:r>
    </w:p>
    <w:p>
      <w:r>
        <w:t>编者按：KERMAN KOHLI 分享了他对空投成功与失败的洞见，从团队态度、用户期望、代币分配、国家适用性到处理 Sybil 攻击等关键环节，详细剖析了每个环节可能出现的问题和应对策略。尤其是通过对 EigenLayer 空投案例的分析，揭示了在空投设计和执行过程中容易忽视的重要细节。BlockBeats 将原文编译如下：</w:t>
      </w:r>
    </w:p>
    <w:p>
      <w:r>
        <w:t>到了这个时候，我可能已经比这个领域中大多数人研究了更多的空投案例。因此，我开始形成了一些关于什么样的空投是好的，什么样的是坏的的概括性观察。EigenLayer 是最近一个备受关注的不成功空投的典型案例，我认为我们都可以从中汲取一些经验教训，但还有无数其他的例子，我们可以继续列举出来。</w:t>
      </w:r>
    </w:p>
    <w:p>
      <w:pPr>
        <w:pStyle w:val="Heading3"/>
      </w:pPr>
      <w:r>
        <w:t>意图与期望</w:t>
      </w:r>
    </w:p>
    <w:p>
      <w:r>
        <w:t>放大看，我认为首先和最重要的是团队的态度对于评估如何成功进行空投至关重要。如果存在任何贪婪的潜在动机，它们将会非常明显地展现出来。因此，尽管听起来有点老套，但务必保持冷静。你的用户不是傻瓜，更广泛的加密社区也不是傻瓜，投资者也不是傻瓜。你所做的每一个行动都将被分析，并将被测试你的意图是积极的还是消极的。我写这篇文章是因为我有一种感觉，团队认为我们处于 2021 年，他们可以运行一个欺诈性的策略，而没有人会知道你在搞什么鬼。市场要聪明得多，我们已经见过大多数欺诈以及庞氏骗局的各种形式。</w:t>
      </w:r>
    </w:p>
    <w:p>
      <w:r>
        <w:t>你应该以「加密代币是一种新颖的、前所未有的方式来推动价值增长，让每个人都受益」的心态参与空投。如果你能尽可能坚持这种心态，你的行动应该会在相当健康的轨道上被引导。</w:t>
      </w:r>
    </w:p>
    <w:p>
      <w:r>
        <w:t>现实与期望之间的脱节可能是造成这些空投中惹人愤怒的原因。团队说得越少，他们与用户和社区之间的脱节风险就越大，比如一些常见的团队不符合期望的例子以及它们导致不良结果的例子。</w:t>
      </w:r>
    </w:p>
    <w:p>
      <w:pPr>
        <w:pStyle w:val="Heading3"/>
      </w:pPr>
      <w:r>
        <w:t>空投数量</w:t>
      </w:r>
    </w:p>
    <w:p>
      <w:r>
        <w:t>这是应该向人们明确的第一件事情：实际上有多少代币供应被分配给了空投。如果不提前披露这一点，你就面临着让人们对你到底有多看重他们的贡献而产生疑虑的风险。在 EigenLayer 的案例中，他们把空投吹捧上天，只揭示了给最早的支持者占供应量的微不足道的 5%。虽然他们已经通过累积 150 亿美元的 TVL 逃过一劫，但他们已经违背了用户的信任，并让自己暴露在竞争中。TVL 的下降将是一个有趣的指标，我将密切关注。如果你不确定正确的数量是多少，与尽可能多的利益相关者进行讨论将给你一个很好的指南。我不认为 5% 是错误的数字，只是期望超过了现实。</w:t>
      </w:r>
    </w:p>
    <w:p>
      <w:pPr>
        <w:pStyle w:val="Heading3"/>
      </w:pPr>
      <w:r>
        <w:t>国家资格</w:t>
      </w:r>
    </w:p>
    <w:p>
      <w:r>
        <w:t>人们有资格参加空投的国家和不符合资格的国家是哪些。这可能是 EigenLayer 犯的最大错误，他们想要吸引全球范围内的人们的 TVL，但又不想承担与这些国家相关的法律风险。这是一个想要两全其美的经典案例，但方式不公平。要么他们不得不划清界限，并向美国和亚洲用户坦率地表示他们不符合资格，要么接受由此带来的法律风险。许多团队害怕加密货币中的法律风险，以至于他们削弱了自己的成功机会。无论你做什么，如果你在一定程度上获得成功，你最终都将不得不与 Gary 作斗争。</w:t>
      </w:r>
    </w:p>
    <w:p>
      <w:pPr>
        <w:pStyle w:val="Heading3"/>
      </w:pPr>
      <w:r>
        <w:t>代币分配</w:t>
      </w:r>
    </w:p>
    <w:p>
      <w:r>
        <w:t>这部分是关于如何实际分发代币的细枝末节，这是一个挑战呈指数增长的指标。在这个阶段常见的困境是：</w:t>
      </w:r>
    </w:p>
    <w:p>
      <w:r>
        <w:t>然而，这两个目标是直接冲突的。如果你决定无论如何都要给小用户一些东西，那么现在有了一个强烈的动机来分割你的钱包，达到获得空投的最低资格标准。这将反对鲸鱼（你最大的客户），因为你鼓励他们也分割他们的钱包。我有一个关于如何解决这个问题的理论，但将在另一个时间在讨论。目前看来，行业标准的最佳方法似乎是：</w:t>
      </w:r>
    </w:p>
    <w:p>
      <w:r>
        <w:t>· 实施分级制度</w:t>
      </w:r>
    </w:p>
    <w:p>
      <w:r>
        <w:t>对于「大」用户，分配的数量稍微不那么线性（更多的流动性，更多的代币）；</w:t>
      </w:r>
    </w:p>
    <w:p>
      <w:r>
        <w:t>对于「中」用户，分配线性数量；</w:t>
      </w:r>
    </w:p>
    <w:p>
      <w:r>
        <w:t>对于「小」用户，分配固定数量；</w:t>
      </w:r>
    </w:p>
    <w:p>
      <w:r>
        <w:t>· 使用一些粗略的标准来执行这种分级系统</w:t>
      </w:r>
    </w:p>
    <w:p>
      <w:r>
        <w:t>虽然这留下了很大的改进空间，但这是目前团队能够做的最好的。虽然没有正确的方法来做这件事，但最糟糕的方法是对这个结构以及它是如何确定的保持不透明。</w:t>
      </w:r>
    </w:p>
    <w:p>
      <w:pPr>
        <w:pStyle w:val="Heading3"/>
      </w:pPr>
      <w:r>
        <w:t>Sybil 处理</w:t>
      </w:r>
    </w:p>
    <w:p>
      <w:r>
        <w:t>具有分层且不完全线性的代币分配方案的问题是如何区分小用户和 Sybil？许多项目很难区分它们。每个团队似乎都以不同的方式处理这个问题。其中一些方式包括但不限于：</w:t>
      </w:r>
    </w:p>
    <w:p>
      <w:r>
        <w:t>· 建立「自我报告」计划，像 LayerZero 或 Hop 这样的方案，用户相互告密，或者项目从社区获得帮助</w:t>
      </w:r>
    </w:p>
    <w:p>
      <w:r>
        <w:t>· 使用链上聚类（仅针对从 Binance 洗钱的大规模工业农场）</w:t>
      </w:r>
    </w:p>
    <w:p>
      <w:r>
        <w:t>· 选择基于声誉的属性，大多数 Sybil 不符合资格</w:t>
      </w:r>
    </w:p>
    <w:p>
      <w:r>
        <w:t>这些选择按照易到难排列。不幸的是，所有这些问题实际上只是数据分割问题，而且不是普通的数据，而是大数据。稍后我将会对此进行更多的探讨。</w:t>
      </w:r>
    </w:p>
    <w:p>
      <w:pPr>
        <w:pStyle w:val="Heading3"/>
      </w:pPr>
      <w:r>
        <w:t>申领 vs 直接到钱包</w:t>
      </w:r>
    </w:p>
    <w:p>
      <w:r>
        <w:t>这是另一个影响你的空投的选择。澄清一下，申领模式是用户必须自己获取空投的模式，而直接到钱包则是让空投神奇地最终与你联系在一起。后者的便利性很大，但也可能导致更多用户的即时抛售，因为那些不知道自己有资格，甚至没有密切关注的人会出售以获取资金。这种论点也可以反过来说，即非代币持有者更难产生认知。</w:t>
      </w:r>
    </w:p>
    <w:p>
      <w:r>
        <w:t>对于这个困境的综合解决方案将是将空投分成申领和直接到钱包两种方式，但我还没有看到这种情况发生，这只是一个想法。</w:t>
      </w:r>
    </w:p>
    <w:p>
      <w:pPr>
        <w:pStyle w:val="Heading3"/>
      </w:pPr>
      <w:r>
        <w:t>解锁日期/解锁时间表</w:t>
      </w:r>
    </w:p>
    <w:p>
      <w:r>
        <w:t>如果要选一件最重要的事，那就是代币的价格和随后的估值。团队应该注意的一件事是其他持有者接收流动性的条款以及锁定的代币是否可以质押。条款对内部人员越有利，空投就会被视为一个流动性事件，并鼓励其他人采取短期取向。几年前，团队可以利用很多伎俩，但市场随后变得更聪明了。如果你需要与投资者重组事务，那就去做吧。糟糕的空投从来都不值得。</w:t>
      </w:r>
    </w:p>
    <w:p>
      <w:pPr>
        <w:pStyle w:val="Heading3"/>
      </w:pPr>
      <w:r>
        <w:t>结语</w:t>
      </w:r>
    </w:p>
    <w:p>
      <w:r>
        <w:t>总之，这篇文章到此结束。我写这篇文章的目的是为了综合市场上我看到的许多不同方法，并为可能考虑进行空投的其他人整理资料。在所有情况下都适用的一件事是，执行良好的空投的工具严重缺乏，这是我非常期待分享的内容，因为我们在 0xArc 的数据堆栈使我们能够对众多链上数百万钱包进行高质量的大规模分析。在那之前，我将继续透露我认为这个问题将如何得到最佳解决的一些小提示。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