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一周预告 | 币安将于6月11日上市 IO.NET (IO)；Aptos（APT）解锁价值约9700万美元的代币</w:t>
      </w:r>
    </w:p>
    <w:p>
      <w:r>
        <w:t>要闻预告：</w:t>
      </w:r>
    </w:p>
    <w:p>
      <w:pPr>
        <w:pStyle w:val="Heading3"/>
      </w:pPr>
      <w:r>
        <w:t>6月10日</w:t>
      </w:r>
    </w:p>
    <w:p>
      <w:r>
        <w:t>交易所：</w:t>
      </w:r>
    </w:p>
    <w:p>
      <w:r>
        <w:t>Kraken计划于6月10日在爱尔兰和比利时下架隐私代币Monero(XMR)</w:t>
      </w:r>
    </w:p>
    <w:p>
      <w:r>
        <w:t>加密货币交易所Kraken宣布将停止在爱尔兰和比利时支持隐私币种Monero（XMR）。Kraken将于5月10日停止XMR的交易和存款，并计划于6月10日完全从平台上下架Monero，届时将停止针对爱尔兰和比利时用户的XMR提款。如果用户在截止日期后账户内仍有XMR余额，这些币将自动转换为比特币（BTC）。此举跟随欧盟近期禁止加密资产服务提供商（CASPs）为匿名用户提供账户或使用聚焦隐私的代币如Monero的发展。</w:t>
      </w:r>
    </w:p>
    <w:p>
      <w:r>
        <w:t>项目动态：</w:t>
      </w:r>
    </w:p>
    <w:p>
      <w:r>
        <w:t>Cyber：CYBER代币将于6月10日采用LayerZero OFT标准，不会影响供应量</w:t>
      </w:r>
    </w:p>
    <w:p>
      <w:r>
        <w:t>去中心化社交L2 Cyber（原CyberConnect）宣布，CYBER代币将于2024年6月10日采用LayerZero OFT（Omnichain Fungible Token）标准，早于2024年6月14日开始的主网质押。OFT标准是一种通用代币标准，用于在多个区块链之间发送和接收代币。它是一组智能合约，使得代币可以在其部署的所有区块链上进行创建、使用和追踪。目前，CYBER代币在OP主网、BNB链和以太坊上可用。</w:t>
      </w:r>
    </w:p>
    <w:p>
      <w:r>
        <w:t>在TGE中设定了CYBER代币的最大总供应量为1亿枚。然而，目前每个网络都有其自己的总供应量，这些供应量共同构成了CYBER代币的最大总供应量。6月10日，以太坊将铸造1230万枚CYBER(OP+BSC的总供应量)。CYBER供应量没有变化，只是跟踪方式不同。新代币将被锁定在OFT适配器合约中，仅用于桥接目的。</w:t>
      </w:r>
    </w:p>
    <w:p>
      <w:r>
        <w:t>NFTfi将NFTFI代币的空投申领门户开放至6月10日</w:t>
      </w:r>
    </w:p>
    <w:p>
      <w:r>
        <w:t>NFT借贷协议NFTfi的NFTFI代币空投申领门户开放至6月10日。未申领的代币将退回到社区和奖励分配中，并用于未来的奖励。据悉，NFTFI的代币总供应量为20亿枚，预计初始流通供应量为2.2亿枚，作为以太坊主网上的ERC-20代币进行分发。代币将分配至社区和奖励、基金会和生态系统、核心贡献者和战略支持者。NFTFI代币供应的84.5%最初被锁定，并在四年内解锁。</w:t>
      </w:r>
    </w:p>
    <w:p>
      <w:r>
        <w:t>Nostra将进行TGE，并于6月10日至13日推出流动性引导池（LBP）活动</w:t>
      </w:r>
    </w:p>
    <w:p>
      <w:r>
        <w:t>StarkNet生态去中心化金融（DeFi）平台Nostra宣布推出其代币NSTR，并称其为DeFi中最公平的发行。NSTR代币总量为1亿枚，启动时全部解锁。6月10日至13日将进行流动性引导池（LBP）活动，所有收益用于去中心化交易所（DEX）的流动性。代币生成事件（TGE）将于6月17日举行，包括空投。NSTR将作为Nostra生态系统的治理代币，赋予社区成员重大话语权。</w:t>
      </w:r>
    </w:p>
    <w:p>
      <w:r>
        <w:t>Polyhedra Network将于6月10日启动ZK质押功能</w:t>
      </w:r>
    </w:p>
    <w:p>
      <w:r>
        <w:t>Polyhedra Network宣布将于6月10日启动ZK质押功能，用户可质押ZK代币，赚取ZK代币以及生态系统合作伙伴的代币奖励。</w:t>
      </w:r>
    </w:p>
    <w:p>
      <w:pPr>
        <w:pStyle w:val="Heading3"/>
      </w:pPr>
      <w:r>
        <w:t>6月11日</w:t>
      </w:r>
    </w:p>
    <w:p>
      <w:r>
        <w:t>交易所：</w:t>
      </w:r>
    </w:p>
    <w:p>
      <w:r>
        <w:t>币安将于6月11日上市 IO.NET (IO)</w:t>
      </w:r>
    </w:p>
    <w:p>
      <w:r>
        <w:t>币安将于2024年06月11日20:00（东八区时间）上市 IO.NET (IO)，并开通 IO/BTC、IO/USDT、IO/BNB、IO/FDUSD和IO/TRY交易市场，适用种子标签交易规则。相关阅读：解读币安最新Launchpool项目IO.Net：AI、DePIN、Sol生态三重光环加身，市场该如何估值？</w:t>
      </w:r>
    </w:p>
    <w:p>
      <w:r>
        <w:t>项目动态：</w:t>
      </w:r>
    </w:p>
    <w:p>
      <w:r>
        <w:t>Web3人才网络Bondex的BDXN代币预计将于6月11日在交易所上市</w:t>
      </w:r>
    </w:p>
    <w:p>
      <w:r>
        <w:t>CoinList宣布将举办Bondex社区销售活动。Bondex是一个旨在颠覆传统利润中心模型的Web3人才网络。此次社区销售提供5000万BDXN代币（占总供应量的5%），价格为每个0.08美元。销售期从2024年3月22日01:00（北京时间）开始，至3月29日01:00（北京时间）结束。代币锁定期后25%将解锁，其余75%将在12个月内分期解锁，预计将于2024年6月11日左右在代币交易所上市。此外，Bondex在CoinList上进行了激励奖励计划，吸引了超过75,000用户下载Bondex应用并创建了他们的专业档案。</w:t>
      </w:r>
    </w:p>
    <w:p>
      <w:r>
        <w:t>zkLink生态系统开发者资助计划第一阶段申请将于6月11日截止</w:t>
      </w:r>
    </w:p>
    <w:p>
      <w:r>
        <w:t>跨链交易基础设施 zkLink 生态系统开发者资助计划已公布。zkLink 将分配代币供应总量的 2%（2000 万枚 ZKL）来推动创新。第一阶段（P1）的申请期为2024年3月11日至2024年6月11日，最迟于2024年6月15日通知成功申请者。资助申请结果将在每个季度末公布。</w:t>
      </w:r>
    </w:p>
    <w:p>
      <w:r>
        <w:t>TON公开联赛第四季已开放报名申请，将于6月11日19时截止</w:t>
      </w:r>
    </w:p>
    <w:p>
      <w:r>
        <w:t>TON宣布公开联赛（Open League）第四季开放报名申请，本季将包括代币、应用、NFT和DeFi类别的竞赛。报名申请将于北京时间2024年6月11日19:00截止。</w:t>
      </w:r>
    </w:p>
    <w:p>
      <w:r>
        <w:t>此赛季主要更新包括：2.本季将合并主要联赛和次要联赛，与往常一样，上一季的胜者将获得流动性池（LP）的增强。2.DeFi和NFT竞赛的报名申请现已开放，但开始日期尚未确定；3.要有资格参加应用竞赛，拥有Telegram Mini Apps的团队需要集成一个新的SDK；4.在第四季结束时，排行榜上前10名的项目将在第五季获得LP的增强。</w:t>
      </w:r>
    </w:p>
    <w:p>
      <w:r>
        <w:t>社区活动：</w:t>
      </w:r>
    </w:p>
    <w:p>
      <w:r>
        <w:t>苹果2024 WWDC详细日程公布，北京时间6月11日1点开始</w:t>
      </w:r>
    </w:p>
    <w:p>
      <w:r>
        <w:t>苹果(AAPL.O)公布了2024年度WWDC全球开发者大会日程安排，包括主题演讲和Platforms State of the Union，举办时间为太平洋时间6月10日至14日，活动口号为“大招码上来”，主题演讲时间为太平洋时间6月10日上午10点（北京时间6月11日凌晨1点）。市场预计苹果届时将发布包括iOS 18、iPadOS 18、macOS 15、tvOS 18、watchOS 11和VisionOS 2在内的全新操作系统。</w:t>
      </w:r>
    </w:p>
    <w:p>
      <w:r>
        <w:t>代币解锁：</w:t>
      </w:r>
    </w:p>
    <w:p>
      <w:r>
        <w:t>Moonbeam（GLMR）将于北京时间6月11日上午8时解锁约304万枚代币，与现流通量的比例为0.35%，价值约95万美元</w:t>
      </w:r>
    </w:p>
    <w:p>
      <w:pPr>
        <w:pStyle w:val="Heading3"/>
      </w:pPr>
      <w:r>
        <w:t>6月12日</w:t>
      </w:r>
    </w:p>
    <w:p>
      <w:r>
        <w:t>项目动态：</w:t>
      </w:r>
    </w:p>
    <w:p>
      <w:r>
        <w:t>Aethir：Checker节点持有者可于6月12日起在主网启动节点</w:t>
      </w:r>
    </w:p>
    <w:p>
      <w:r>
        <w:t>去中心化云计算基础设施项目Aethir发文表示，6月12日起，Aethir Checker节点持有者可在Aethir主主网上设置和启动Checker节点，未来四年可赚取ATH总供应量的15%。活跃的 Checker Node 将获得 10% 的 Checker Node 运营商奖励，而 ATH 供应量的另外 5% 将保留用于奖励。Aethir 将对所有 Checker Node 进行定期的季度评估，以根据正常运行时间和不提前提取奖励等标准确定哪些节点有资格获得 5% 的奖励。所有 Checker 节点将在 6 月 12 日至 6 月 27 日期间在 Aethir Checker 节点网络 Onboarding 阶段获得全额 ATH 奖励，无论其总正常运行时间如何。</w:t>
      </w:r>
    </w:p>
    <w:p>
      <w:r>
        <w:t>Flow将于6月12日开启Crescendo升级第4阶段</w:t>
      </w:r>
    </w:p>
    <w:p>
      <w:r>
        <w:t>Flow在推特发文称，Crescendo网络升级即将推出，将为Flow带来EVM Equivalence和Cadence 1.0。升级第一阶段于5月22日至23日开始，第一阶段重点测试交易检查逻辑；第2阶段5月29日至31日，进一步完善申请；第3阶段6月5日至8日，大行动之前的最后检查；第4阶段6月12日至17日，确保一切按预期进行；6月19日，Crescendo网络升级部署在测试网上。6月20日，Flow将在测试网激活EVM功能。</w:t>
      </w:r>
    </w:p>
    <w:p>
      <w:r>
        <w:t>行情分析：</w:t>
      </w:r>
    </w:p>
    <w:p>
      <w:r>
        <w:t>10x Research：头肩顶形态预示比特币将很快向8.3万美元发起上涨，6月12日或为突破时间窗口</w:t>
      </w:r>
    </w:p>
    <w:p>
      <w:r>
        <w:t>10x Research最新报告称，比特币再创新高只是时间问题。报告指出，当前头肩顶形态预示比特币将很快向83,000美元发起上涨，且阻力线可能在接下来几天内被打破。理想的突破时间窗口为今日（6月7日星期五）或下周的6月12日星期三。</w:t>
      </w:r>
    </w:p>
    <w:p>
      <w:r>
        <w:t>此外，报告强调比特币即将突破趋势线和头肩顶形态，显示出强劲的上涨势头。报告进一步指出，全球央行宽松周期已经开始，本周加拿大、丹麦和欧洲的利率下调已证实了这一趋势。随着美国经济增长、就业和消费支出的疲软，通货膨胀放缓只是时间问题，这为比特币等风险资产提供了良好的上涨环境。尽管过去30年里，美联储在美国总统选举前的5月至11月期间仅降息一次，但报告认为风险资产的表现主要取决于市场对降息概率的判断，而非实际降息。因此，10x Research总体对风险资产持乐观态度，并预期比特币将再创新高。</w:t>
      </w:r>
    </w:p>
    <w:p>
      <w:r>
        <w:t>代币解锁：</w:t>
      </w:r>
    </w:p>
    <w:p>
      <w:r>
        <w:t>Aptos（APT）将于北京时间6月12日上午8时解锁约1131万枚代币，与现流通量的比例为2.58%，价值约9700万美元</w:t>
      </w:r>
    </w:p>
    <w:p>
      <w:r>
        <w:t>dydx（DYDX）将于北京时间6月12日零点解锁约155万枚代币，与现流通量的比例为0.55%，价值约300万美元</w:t>
      </w:r>
    </w:p>
    <w:p>
      <w:pPr>
        <w:pStyle w:val="Heading3"/>
      </w:pPr>
      <w:r>
        <w:t>6月13日</w:t>
      </w:r>
    </w:p>
    <w:p>
      <w:r>
        <w:t>项目动态：</w:t>
      </w:r>
    </w:p>
    <w:p>
      <w:r>
        <w:t>MarketingFi和AI数据层Cookie3将于6月13日推出其COOKIE代币</w:t>
      </w:r>
    </w:p>
    <w:p>
      <w:r>
        <w:t>MarketingFi和AI数据层Cookie3，将于北京时间2024年6月13日18:00推出COOKIE代币，其为Cookie生态系统的治理和实用代币。项目方称，COOKIE是第一个MarketingFi代币，具有跨Cookie3平台的多空投功能，并且具有与Cookie3 Analytics中的AI数据信托相关的不断增长的需求机制，只能通过COOKIE代币兑换。Cookie3日前获得550万美元代币融资，其中包括330万美元的种子轮和战略轮融资。投资方包括The Spartan Group、Animoca Brands、Mapleblock Capital、Castrum Capital等机构，以及多个天使投资者及顾问。</w:t>
      </w:r>
    </w:p>
    <w:p>
      <w:r>
        <w:t>Tabi Chain将于6月13日进行其TABI代币公开发售</w:t>
      </w:r>
    </w:p>
    <w:p>
      <w:r>
        <w:t>游戏区块链Tabi Chain在X平台宣布，将于6月13日在Beanco平台进行其TABI代币公开发售，由Sign和TokenTable提供支持，参与者将有机会获得未来的sign + gg代币空投。</w:t>
      </w:r>
    </w:p>
    <w:p>
      <w:r>
        <w:t>Pirate Nation基金会6月13日将推出PIRATE代币</w:t>
      </w:r>
    </w:p>
    <w:p>
      <w:r>
        <w:t>链游Pirate Nation基金会宣布将于2024年6月13日在以太坊网络推出ERC-20代币PIRATE。</w:t>
      </w:r>
    </w:p>
    <w:p>
      <w:r>
        <w:t>PIRATE总量10亿枚，其中社区分配47%、团队分配28%、生态系统分配13.25%、投资者与顾问分配11.75%。在TGE（代币生成事件）当天，唯一能够申领PIRATE代币的将是Pirate Nation的玩家和收藏家。美国公民将无法申领PIRATE代币。</w:t>
      </w:r>
    </w:p>
    <w:p>
      <w:r>
        <w:t>Arweave AO拟发行其AO代币，代币经济学将于6月13日发布</w:t>
      </w:r>
    </w:p>
    <w:p>
      <w:r>
        <w:t>Arweave公共测试网Arweave AO在X平台表示，AO将发行自己的代币，并采用100%公平发行，每个代币都将通过跨链至AO、持有AR或建设来铸造，AO代币共2100万枚，4年减半周期。代币经济学和创世事件定于北京时间6月13日23：00，将由一个新的非营利组织将根据这一机制推出AO。注意：美国和受制裁司法管辖区的用户将无法通过桥接网络来铸造AO代币。</w:t>
      </w:r>
    </w:p>
    <w:p>
      <w:r>
        <w:t>Fetch.AI、SingularityNET与Ocean Protocol代币合并将于6月13日完成</w:t>
      </w:r>
    </w:p>
    <w:p>
      <w:r>
        <w:t>去中心化人工智能领域的实体Fetch.ai、SingularityNET和Ocean Protocol宣布将于6月13日完成人工智能超级智能联盟 (ASI) 合并。自2024年6月11日起，FET将更名为ASI，并于6月13日完成合并。具体安排为：自6月11日起，ERC20代币将可供用户通过代币迁移合约将FET兑换为ASI代币，随后于6月13日AGIX和OCEAN可兑换为ASI代币​。</w:t>
      </w:r>
    </w:p>
    <w:p>
      <w:r>
        <w:t>随着2024年6月13日代币合并的完成。FET更名为ASI，总供应量为26.3055亿枚；ERC20 FET代币到ASI的迁移桥接以1:1的兑换率开通；ERC20 AGIX代币到ASI的迁移桥接以0.433350:1的兑换率开通；ERC20 OCEAN代币与ASI的迁移桥接以0.433226:1的兑换率开通；截至2024年5月28日，ASI的完全摊薄市值为60亿美元。</w:t>
      </w:r>
    </w:p>
    <w:p>
      <w:pPr>
        <w:pStyle w:val="Heading3"/>
      </w:pPr>
      <w:r>
        <w:t>6月14日</w:t>
      </w:r>
    </w:p>
    <w:p>
      <w:r>
        <w:t>交易所：</w:t>
      </w:r>
    </w:p>
    <w:p>
      <w:r>
        <w:t>Coinbase将于6月14日暂停Metal DAO(MTL)交易</w:t>
      </w:r>
    </w:p>
    <w:p>
      <w:r>
        <w:t>Metal L2宣布通过空投将MTL从以太坊主网迁移至Metal L2。Coinbase将不支持代币空投，并将于北京时间6月15日凌晨2点左右暂停Metal DAO（MTL）的交易。Coinbase已将MTL订单转移到仅限价模式。限价订单可以下单和取消，并可能发生匹配。MTL资金将继续对用户开放，用户可以在任何时候提取资金。用户必须在北京时间6月24日上午11点之前将MTL资产转移到支持MTL V2的自托管钱包中，以确保可以访问空投资产。</w:t>
      </w:r>
    </w:p>
    <w:p>
      <w:r>
        <w:t>项目动态：</w:t>
      </w:r>
    </w:p>
    <w:p>
      <w:r>
        <w:t>尼日利亚法院将币安及其高管逃税审判推迟至6月14日</w:t>
      </w:r>
    </w:p>
    <w:p>
      <w:r>
        <w:t>尼日利亚法院针对加密交易所币安及其高管Tigran Gambaryan和Nadeem Anjarwalla（币安非洲地区经理）的逃税案，因为当局未能将Gambaryan带到法庭，导致在庭审中停滞不前。因此，法院已决定将此案推迟至6月14日，以便进行可能的起诉。日前，阿布贾法院曾裁定，Gambaryan可以代表币安参加逃税案的审判，但当局并未解释他为何未能出庭。税务局律师Moses Ideho表示，Gambaryan本应由尼日利亚监狱服务部门带到法庭，但他不清楚为何他并未出现在法庭上。</w:t>
      </w:r>
    </w:p>
    <w:p>
      <w:r>
        <w:t>此外，币安及其两位高管面临四项逃税指控，其中包括未向尼日利亚联邦内陆税务局注册以进行税务登记。Anjarwalla在3月逃脱了拘禁，但他的名字仍被列在案件中，并未标明他“在逃”。Gambaryan的律师Chukwuka Ikwuazom指出，这可能会使审判停滞不前，因为尼日利亚法律要求案件在双方被告知后才能继续进行。</w:t>
      </w:r>
    </w:p>
    <w:p>
      <w:r>
        <w:t>代币解锁：</w:t>
      </w:r>
    </w:p>
    <w:p>
      <w:r>
        <w:t>Immutable（IMX）将于北京时间6月14日上午8时解锁约2553万枚代币，与现流通量的比例为1.72%，价值约5400万美元</w:t>
      </w:r>
    </w:p>
    <w:p>
      <w:pPr>
        <w:pStyle w:val="Heading3"/>
      </w:pPr>
      <w:r>
        <w:t>6月15日</w:t>
      </w:r>
    </w:p>
    <w:p>
      <w:r>
        <w:t>交易所：</w:t>
      </w:r>
    </w:p>
    <w:p>
      <w:r>
        <w:t>币安将于6月15日暂停 Tron network（TRX）的代币充值、提现业务</w:t>
      </w:r>
    </w:p>
    <w:p>
      <w:r>
        <w:t>Tron network（TRX）将于 6 月 15 日 23:59（东八区时间）进行网络升级。币安预计将于 6 月 15 日 23:50（东八区时间）暂停 Tron network（TRX）的代币充值、提现业务。</w:t>
      </w:r>
    </w:p>
    <w:p>
      <w:r>
        <w:t>代币解锁：</w:t>
      </w:r>
    </w:p>
    <w:p>
      <w:r>
        <w:t>Starknet（STRK）将于北京时间6月15日上午8时解锁约6400万枚代币，与现流通量的比例为4.92%，价值约7700万美元</w:t>
      </w:r>
    </w:p>
    <w:p>
      <w:r>
        <w:t>CYBER（CYBER）将于北京时间6月15日零点解锁约88.6万枚代币，与现流通量的比例为3.96%，价值约740万美元</w:t>
      </w:r>
    </w:p>
    <w:p>
      <w:pPr>
        <w:pStyle w:val="Heading3"/>
      </w:pPr>
      <w:r>
        <w:t>6月16日</w:t>
      </w:r>
    </w:p>
    <w:p>
      <w:r>
        <w:t>代币解锁：</w:t>
      </w:r>
    </w:p>
    <w:p>
      <w:r>
        <w:t>Render（RNDR）将于北京时间6月16日上午8时解锁约76万枚代币，与现流通量的比例为0.2%，价值约730万美元</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