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SEC考虑ProShares现货以太坊ETF申请 Optimism主网“故障证明”系统已上线</w:t>
      </w:r>
    </w:p>
    <w:p>
      <w:pPr>
        <w:pStyle w:val="Heading2"/>
      </w:pPr>
      <w:r>
        <w:t>头条</w:t>
      </w:r>
    </w:p>
    <w:p>
      <w:r>
        <w:t>▌</w:t>
      </w:r>
      <w:r>
        <w:t>SEC考虑ProShares的现货以太坊ETF申请</w:t>
      </w:r>
    </w:p>
    <w:p>
      <w:r>
        <w:t>在6月10日的一份文件中，美国证券交易委员会表示，纽约证券交易所(NYSE) Arca已提出一项规则变更，允许其上市和交易ProShares以太坊ETF的股票。SEC表示，将在《联邦公报》公布后的21天内征求公众对该ETF申请的意见，给SEC 45天的时间来批准、否决或延长其决定的时间表。</w:t>
      </w:r>
    </w:p>
    <w:p>
      <w:r>
        <w:t>5月23日，美国证券交易委员会正式批准了八家资产管理公司提交的19b-4申请，这些公司首次申请在美国交易所上市和交易现货以太坊etf。最终批准需要SEC签署现货eth etf的S-1注册声明，然后才能正式开始交易——这一过程可能需要几个月的时间，但一些专家预计将在7月份的某个时候完成。</w:t>
      </w:r>
    </w:p>
    <w:p/>
    <w:p>
      <w:r>
        <w:t>▌</w:t>
      </w:r>
      <w:r>
        <w:t>Optimism主网“故障证明”系统已上线</w:t>
      </w:r>
    </w:p>
    <w:p>
      <w:r>
        <w:t>第2层区块链Optimism旨在帮助以太坊用户快速交易并降低费用。它的技术是区块链中一些大牌公司的基础，但多年来，Optimism 一直存在一个问题。到目前为止，Optimism 的安全设计中一直缺少一个核心功能：“故障证明”。周一，这项长期承诺的技术终于登陆 Optimism 的主网。</w:t>
      </w:r>
    </w:p>
    <w:p>
      <w:r>
        <w:t>故障证明旨在确保基于 Optimism 的 Layer-2 链的诚实性。它们有助于防止 Layer-2 链的运营商将不准确的交易数据传递到以太坊的 Layer-1 交易账本，并为 Layer-2 链的“去中心化”提现机制提供支持。</w:t>
      </w:r>
    </w:p>
    <w:p>
      <w:pPr>
        <w:pStyle w:val="Heading2"/>
      </w:pPr>
      <w:r>
        <w:t>行情</w:t>
      </w:r>
    </w:p>
    <w:p>
      <w:r>
        <w:t>截至发稿，据Coingecko数据显示：</w:t>
      </w:r>
    </w:p>
    <w:p>
      <w:r>
        <w:t>BTC最近成交价69493.28美元，日内涨跌幅</w:t>
      </w:r>
      <w:r>
        <w:t>-0.2</w:t>
      </w:r>
      <w:r>
        <w:t>%</w:t>
      </w:r>
      <w:r>
        <w:t>；</w:t>
      </w:r>
    </w:p>
    <w:p>
      <w:r>
        <w:t>ETH最近成交价3666.59美元，日内涨跌幅</w:t>
      </w:r>
      <w:r>
        <w:t>-1.1</w:t>
      </w:r>
      <w:r>
        <w:t>%</w:t>
      </w:r>
      <w:r>
        <w:t>；</w:t>
      </w:r>
    </w:p>
    <w:p>
      <w:r>
        <w:t>BNB最近成交价624.76美元，日内涨跌幅</w:t>
      </w:r>
      <w:r>
        <w:t>-7.3</w:t>
      </w:r>
      <w:r>
        <w:t>%</w:t>
      </w:r>
      <w:r>
        <w:t>；</w:t>
      </w:r>
    </w:p>
    <w:p>
      <w:r>
        <w:t>SOL最近成交价158.94美元，日内涨跌幅</w:t>
      </w:r>
      <w:r>
        <w:t>-2.0</w:t>
      </w:r>
      <w:r>
        <w:t>%</w:t>
      </w:r>
      <w:r>
        <w:t>；</w:t>
      </w:r>
    </w:p>
    <w:p>
      <w:r>
        <w:t>DOGE最近成交价0.1448美元，日内涨跌幅</w:t>
      </w:r>
      <w:r>
        <w:t>-1.4</w:t>
      </w:r>
      <w:r>
        <w:t>%</w:t>
      </w:r>
      <w:r>
        <w:t>；</w:t>
      </w:r>
    </w:p>
    <w:p>
      <w:r>
        <w:t>XPR最近成交价0.4967美元，日内涨跌幅</w:t>
      </w:r>
      <w:r>
        <w:t>-0.4</w:t>
      </w:r>
      <w:r>
        <w:t>%</w:t>
      </w:r>
      <w:r>
        <w:t>。</w:t>
      </w:r>
    </w:p>
    <w:p>
      <w:pPr>
        <w:pStyle w:val="Heading2"/>
      </w:pPr>
      <w:r>
        <w:t>政策</w:t>
      </w:r>
    </w:p>
    <w:p>
      <w:r>
        <w:t>▌</w:t>
      </w:r>
      <w:r>
        <w:t>欧盟投票可能导致更有利于创新的政策框架</w:t>
      </w:r>
    </w:p>
    <w:p>
      <w:r>
        <w:t>720 名议会议员 (MEP) 的投票于上周开始，自周日以来，27 个国家的结果陆续出炉。当选的议员包括加密资产市场(MiCA) 立法报告员 Stefan Berger、Ondrej Kovarik 和前经济和货币事务委员会 (ECON) 主席 Irene Tingali。</w:t>
      </w:r>
    </w:p>
    <w:p>
      <w:r>
        <w:t>加密货币创新委员会的欧盟政策负责人 Mark Foster 表示，选举结果显示，略微向右转，加上欧洲人民党势力增强和绿党势力减弱，很可能使欧盟在未来五年更加关注竞争力和增长。这可能导致更有利于创新的政策框架。</w:t>
      </w:r>
    </w:p>
    <w:p>
      <w:r>
        <w:t>加密货币并不是欧盟选举的关键主题，但加密货币的未来将取决于能够提出立法的委员。加密社区的一些成员正在寻求更多的区块链政策，但欧洲议会议员不能提出新的立法，他们只能对其进行制定和决定。欧盟选举后将选出新的委员。</w:t>
      </w:r>
    </w:p>
    <w:p>
      <w:r>
        <w:t>▌</w:t>
      </w:r>
      <w:r>
        <w:t>参议院法案要求加密行业转型以识别用户身份，业内人士认为该法案通过几率不大</w:t>
      </w:r>
    </w:p>
    <w:p>
      <w:r>
        <w:t>据消息人士称，参议院一项旨在为美国情报行动提供资金的法案中，有一部分内容借鉴了之前的一项旨在防止使用加密货币支持恐怖主义的法案。该条款可能要求加密行业进行大规模转型，以识别用户身份，以防止可能扼杀数字资产业务的制裁。如果该法案成为法律，将成为迄今为止美国通过的最重要的加密政策——而且其优缺点尚未引起重大争议。</w:t>
      </w:r>
    </w:p>
    <w:p>
      <w:r>
        <w:t>对话表明，此事仍在讨论中，因为支出方案正在推进，等待参议院更广泛的审议，可能纳入必须通过的《国防授权法案》（NDAA）。但业内人士认为该法案存活下来的机会有限。</w:t>
      </w:r>
    </w:p>
    <w:p>
      <w:pPr>
        <w:pStyle w:val="Heading2"/>
      </w:pPr>
      <w:r>
        <w:t>区块链应用</w:t>
      </w:r>
    </w:p>
    <w:p>
      <w:r>
        <w:t>▌</w:t>
      </w:r>
      <w:r>
        <w:t>Starknet核心开发者推出Catnet以测试Bitcoin Circle STARK Verifier部署</w:t>
      </w:r>
    </w:p>
    <w:p>
      <w:r>
        <w:t>Starknet核心开发成员在X平台宣布推出Catnet，这是一个启用 OP_CAT 的自定义比特币 signet，将用于测试 Bitcoin Circle STARK Verifier 的部署。Abdel 补充称，水龙头（Faucet）即将到来。</w:t>
      </w:r>
    </w:p>
    <w:p>
      <w:pPr>
        <w:pStyle w:val="Heading2"/>
      </w:pPr>
      <w:r>
        <w:t>加密货币</w:t>
      </w:r>
    </w:p>
    <w:p/>
    <w:p>
      <w:r>
        <w:t>▌</w:t>
      </w:r>
      <w:r>
        <w:t>数据：比特币的年平均回报率高达约104%</w:t>
      </w:r>
    </w:p>
    <w:p>
      <w:r>
        <w:t>自2011年首次交易以来，比特币的年平均回报率高达约104%，超过了沃伦·巴菲特的投资组合和美国股市的回报率。根据Lazy Portfolio ETF的数据，沃伦·巴菲特的投资组合在过去30年中获得了10.03%的复合年增长率，标准差为13.67%。相比之下，美国公司股票投资组合提供的回报大致相同，但标准差更高。相比之下，自2011年首次交易以来，比特币的平均年回报率高达104%左右。</w:t>
      </w:r>
    </w:p>
    <w:p/>
    <w:p>
      <w:r>
        <w:t>▌</w:t>
      </w:r>
      <w:r>
        <w:t>比特币矿企5月产量环比下降约40%</w:t>
      </w:r>
    </w:p>
    <w:p>
      <w:r>
        <w:t>据Farside Investors数据显示，主要的比特币矿企都已公布2024年5月的产量数据。5月是减半以来的第一个完整月份，产量环比下降约40%。</w:t>
      </w:r>
    </w:p>
    <w:p/>
    <w:p>
      <w:r>
        <w:t>▌</w:t>
      </w:r>
      <w:r>
        <w:t>Bitwise：以太坊Q1收入超过Robinhood、Etsy、Yelp和Reddit</w:t>
      </w:r>
    </w:p>
    <w:p>
      <w:r>
        <w:t>Bitwise研究分析师Ryan Rasmussen在社交媒体上发文称，基于以太坊构建的加密应用程序产生的收入与一些上市公司相当。2024年第一季度，以太坊的收入超过了Robinhood、Etsy、Yelp和Reddit。</w:t>
      </w:r>
    </w:p>
    <w:p>
      <w:r>
        <w:t>▌</w:t>
      </w:r>
      <w:r>
        <w:t>美国现货比特币ETF 6月10日增持1805枚比特币</w:t>
      </w:r>
    </w:p>
    <w:p>
      <w:r>
        <w:t>据Lookonchain监测，6月10日美国现货比特币ETF数据显示：贝莱德增持2437枚比特币，价值约合1.7024亿美元，贝莱德当前总计持有304,977枚比特币，价值约合213亿美元；灰度减持545枚比特币，价值约合3800万美元，当前总计持有285,106枚比特币，价值约合199.2亿美元；9只比特币ETF总计增持1805枚比特币，价值约合1.2612亿美元。</w:t>
      </w:r>
    </w:p>
    <w:p>
      <w:r>
        <w:t>▌</w:t>
      </w:r>
      <w:r>
        <w:t>Greeks.live：加密货币市场整体比较乐观</w:t>
      </w:r>
    </w:p>
    <w:p>
      <w:r>
        <w:t>Greeks.live研究员Adam称本周重点关注6月12日的美国CPI数据和6月13日的美联储利率决定，以及6月14日的日本央行公布利率决议。其表示，ETH ETF带来的波动已经完全平息，BTCETF持续流入，加密货币市场整体比较乐观。短期可以选择IV较低的价格，适当购买当周看涨期权，性价比仍然很高。</w:t>
      </w:r>
    </w:p>
    <w:p>
      <w:pPr>
        <w:pStyle w:val="Heading2"/>
      </w:pPr>
      <w:r>
        <w:t>重要经济动态</w:t>
      </w:r>
    </w:p>
    <w:p>
      <w:r>
        <w:t>▌</w:t>
      </w:r>
      <w:r>
        <w:t>美联储本周维持利率不变的概率为99.4%</w:t>
      </w:r>
    </w:p>
    <w:p>
      <w:r>
        <w:t>据CME“美联储观察”：美联储6月维持利率不变的概率为99.4%，降息25个基点的概率为0.6%。美联储到8月维持利率不变的概率为91.1%，累计降息25个基点的概率为8.8%，累计降息50个基点的概率为0.1。</w:t>
      </w:r>
    </w:p>
    <w:p>
      <w:pPr>
        <w:pStyle w:val="Heading2"/>
      </w:pPr>
      <w:r>
        <w:t>百科</w:t>
      </w:r>
    </w:p>
    <w:p>
      <w:r>
        <w:t>▌</w:t>
      </w:r>
      <w:r>
        <w:t>什么是Optimism</w:t>
      </w:r>
    </w:p>
    <w:p>
      <w:r>
        <w:t>Optimism 是一个与以太坊兼容的Layer 2项目，希望解决以太坊的可扩展性问题，同时功能与以太坊区块链类似。Optimism 是由 Optimism Collective 领导的以太坊Layer 2可扩展性解决方案，Optimism Collective 是一个由专门社区组成的组织，旨在构建公平互联网的愿景。 该组织涵盖 Optimism 的所有分支机构，例如 OP Labs、OP Chains 和 Optimism Foundation。</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