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何一观点：撸毛时代或已结束 过去的逻辑已不适配当下的市场</w:t>
      </w:r>
    </w:p>
    <w:p>
      <w:r>
        <w:t>作者：何一；来源：币安广场</w:t>
      </w:r>
    </w:p>
    <w:p>
      <w:r>
        <w:t>一些总结，非投资建议。</w:t>
      </w:r>
    </w:p>
    <w:p>
      <w:r>
        <w:t>2017年是ICO时代，公开募资直接替代了VC和PE，所以17-18年的牛市属于OG站台，属于代投。只要抢到份额就能赚钱。</w:t>
      </w:r>
    </w:p>
    <w:p>
      <w:r>
        <w:t>2021年DeFi崛起，实际市场开始多元化分流了，冲土狗套娃只要跑得快就能赚钱.</w:t>
      </w:r>
    </w:p>
    <w:p>
      <w:r>
        <w:t>IEO那时候还可以跟项目方谈放一部分份额出来给用户，所以上线普遍订价偏低，买新不买旧也是这个时期的典型特征。</w:t>
      </w:r>
    </w:p>
    <w:p>
      <w:r>
        <w:t>但现在IEO在大部分国家合规普遍认为有法律风险，所以只能空投，市场定价，意味着如果流通量大，开盘价格低项目相对表现平稳，比如BB，Lista，但相较于21年，还是拉涨太快，缺乏充足的洗盘过程。</w:t>
      </w:r>
    </w:p>
    <w:p>
      <w:r>
        <w:t>2024年这波的上涨由BTC ETF启动，这波的聪明钱属于天王级项目和撸毛工作室，他们相亲相爱，一起制造了一波漂亮的数据，一边项目方可以从VC手里融到更多钱 (如果你观察市场头部VC，都是十亿美金以上的规模,这确实会推高好项目定价),而另外一边，手里又有钱又有用户的项目方底气十足，链上有百万用户，某个平台上不上无所谓，多的是CEX要上，没有CEX还有DEX，再不济自己链上就有Dex。</w:t>
      </w:r>
    </w:p>
    <w:p>
      <w:r>
        <w:t>交易平台并不掌握定价权，所以对于估值很高的项目，大家还是看看基本面，不要只看市值，最好再看看流通量。</w:t>
      </w:r>
    </w:p>
    <w:p>
      <w:r>
        <w:t>到今天，确实市场又变了。撸毛工作室和L2项目的自相残杀演变成闹剧，撸毛时代可能要结束了。当前无论一二级市场都有了更多专业玩家，他们有各种工具实现风险对冲，但也扩大了市场规模，当前作为普通的投资者，用2017的ICO，2021的IEO、套娃，甚至2023的撸毛策略恐怕不适配今天的市场。</w:t>
      </w:r>
    </w:p>
    <w:p>
      <w:r>
        <w:t>是不是缺乏VC投资，更少项目方，就会是一个更健康的市场呢？每一个周期都会有一些项目穿越牛熊，也有无数的天王级项目倒在路上，无论Web2，还是Web3，创业成功是极少数，而跨越鸿沟、穿越周期的项目更是凤毛麟角。</w:t>
      </w:r>
    </w:p>
    <w:p>
      <w:r>
        <w:t>投资有风险，入市需谨慎。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