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Solana 迷因币市场分析</w:t>
      </w:r>
    </w:p>
    <w:p>
      <w:pPr>
        <w:pStyle w:val="Heading1"/>
      </w:pPr>
      <w:r>
        <w:t>1.观察 | 加密市场大跌、蓝筹山寨跌至牛初 这些利空难辞其咎</w:t>
      </w:r>
    </w:p>
    <w:p>
      <w:r>
        <w:t>6月24日，加密市场再次迎来大跌，BTC跌破63000美元，SOL跌至125美元附近。虽然头部币种尚未跌至今年4月水平，但不少蓝筹山寨币跌幅却已直追去年牛初点位。不少投资者直呼大半年的收益在近期几周就亏没了，可能又要“黄袍加身”了。点击阅读</w:t>
      </w:r>
    </w:p>
    <w:p>
      <w:pPr>
        <w:pStyle w:val="Heading1"/>
      </w:pPr>
      <w:r>
        <w:t>2.深入探索Nillion及其值得关注的用例</w:t>
      </w:r>
    </w:p>
    <w:p>
      <w:r>
        <w:t>Nillion Network是个什么项目？Coinlist最近与 Nillion 团队进行了交谈，讨论了 AI 现状、NIL 代币实用性、Nillion 如何帮助建设者开发新型隐私应用程序（Nillion用例）、Nillion团队对未来的愿景等，用6个问题带你深入探索它。点击阅读</w:t>
      </w:r>
    </w:p>
    <w:p>
      <w:pPr>
        <w:pStyle w:val="Heading1"/>
      </w:pPr>
      <w:r>
        <w:t>3.Catizen投资人：Catizen能成为TON生态领先游戏的5个理由</w:t>
      </w:r>
    </w:p>
    <w:p>
      <w:r>
        <w:t>在 TON 爆发之后，其他开发商纷纷开发点击游戏，Catizen提前 1.5 年在 TON 生态系统中奠定了基础，然后凭借他们的热门游戏优雅地取得了成功。点击阅读</w:t>
      </w:r>
    </w:p>
    <w:p>
      <w:pPr>
        <w:pStyle w:val="Heading1"/>
      </w:pPr>
      <w:r>
        <w:t>4.Rollup 币价高估 or 低估？我们做了一个Rollup的收支结构分析</w:t>
      </w:r>
    </w:p>
    <w:p>
      <w:r>
        <w:t>目前以太坊 Rollup L2 生态初见雏形，整体单日 TVL 超过了$37b，是 Solana 的3倍以上，超过以太坊的⅕。从用户的角度来看，主流L2的近期日平均用户数量达到158k，超过 Solana 100k左右的数据。点击阅读</w:t>
      </w:r>
    </w:p>
    <w:p>
      <w:pPr>
        <w:pStyle w:val="Heading1"/>
      </w:pPr>
      <w:r>
        <w:t>5.Solana 迷因币市场分析</w:t>
      </w:r>
    </w:p>
    <w:p>
      <w:r>
        <w:t>本周加密货币市场持续低迷，大多数代币价格持续下探，就算是刚发币的 ZK Sync 与 LayerZero 这两大项目新币也难逃跌跌不休的命运。市场上最大的机会与热点仍旧是 Memecoin，而其中又以 Solana Memecoin 更为疯狂。交易成本低廉加上 Pump.fun 的出现降低了发币的门槛，使得 Solana 成为了目前链上最活跃的赌场。据节点服务商 syndica 的数据报告指出，Solana 链上头号 DEX - Raydium 上目前高达 92% 的交易都来自 Memecoin。点击阅读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