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美国政府出售BTC获利3.66亿美元 马斯克：将晚些时候推出Starlink mini</w:t>
      </w:r>
    </w:p>
    <w:p>
      <w:pPr>
        <w:pStyle w:val="Heading2"/>
      </w:pPr>
      <w:r>
        <w:t>头条</w:t>
      </w:r>
    </w:p>
    <w:p>
      <w:r>
        <w:t>▌</w:t>
      </w:r>
      <w:r>
        <w:t>自2014年以来美国政府已出售至少19.5万枚BTC，获利超过3.66亿美元</w:t>
      </w:r>
    </w:p>
    <w:p>
      <w:r>
        <w:t>Casa联合创始人Jameson Lopp追踪了美国政府的比特币销售情况，发现自2014年以来，美国政府已扣押并出售至少195,091枚比特币，获利超过3.66亿美元。</w:t>
      </w:r>
    </w:p>
    <w:p>
      <w:r>
        <w:t>根据数据网站Bitcoin Treasuries的数据，美国政府目前拥有213,546枚比特币，按当前市场价格计算价值超过130亿美元，使其成为世界上最大的比特币持有者之一。与此同时，德国政府是世界第四大比特币主权持有者，仅次于中国和英国，持有46,359枚比特币。</w:t>
      </w:r>
    </w:p>
    <w:p>
      <w:r>
        <w:t>▌</w:t>
      </w:r>
      <w:r>
        <w:t>马斯克：将于今年晚些时候推出Starlink mini</w:t>
      </w:r>
    </w:p>
    <w:p>
      <w:r>
        <w:t>马斯克表示，将于今年晚些时候推出Starlink mini。</w:t>
      </w:r>
    </w:p>
    <w:p>
      <w:pPr>
        <w:pStyle w:val="Heading2"/>
      </w:pPr>
      <w:r>
        <w:t>行情</w:t>
      </w:r>
    </w:p>
    <w:p>
      <w:r>
        <w:t>截至发稿，据Coingecko数据显示：</w:t>
      </w:r>
    </w:p>
    <w:p>
      <w:r>
        <w:t>BTC最近成交价60781.83美元，日内涨跌幅</w:t>
      </w:r>
      <w:r>
        <w:t>-1.6</w:t>
      </w:r>
      <w:r>
        <w:t>%</w:t>
      </w:r>
      <w:r>
        <w:t>；</w:t>
      </w:r>
    </w:p>
    <w:p>
      <w:r>
        <w:t>ETH最近成交价3368.01美元，日内涨跌幅</w:t>
      </w:r>
      <w:r/>
      <w:r>
        <w:t>；</w:t>
      </w:r>
    </w:p>
    <w:p>
      <w:r>
        <w:t>BNB最近成交价572.42美元，日内涨跌幅</w:t>
      </w:r>
      <w:r>
        <w:t>-0.9</w:t>
      </w:r>
      <w:r>
        <w:t>%</w:t>
      </w:r>
      <w:r>
        <w:t>；</w:t>
      </w:r>
    </w:p>
    <w:p>
      <w:r>
        <w:t>SOL最近成交价136.67美元，日内涨跌幅</w:t>
      </w:r>
      <w:r>
        <w:t>+0.1</w:t>
      </w:r>
      <w:r>
        <w:t>%</w:t>
      </w:r>
      <w:r>
        <w:t>；</w:t>
      </w:r>
    </w:p>
    <w:p>
      <w:r>
        <w:t>DOGE最近成交价0.1227美元，日内涨跌幅</w:t>
      </w:r>
      <w:r>
        <w:t>-2.7</w:t>
      </w:r>
      <w:r>
        <w:t>%</w:t>
      </w:r>
      <w:r>
        <w:t>；</w:t>
      </w:r>
    </w:p>
    <w:p>
      <w:r>
        <w:t>XPR最近成交价0.4697美元，日内涨跌幅</w:t>
      </w:r>
      <w:r>
        <w:t>-1.3</w:t>
      </w:r>
      <w:r>
        <w:t>%</w:t>
      </w:r>
      <w:r>
        <w:t>。</w:t>
      </w:r>
    </w:p>
    <w:p>
      <w:pPr>
        <w:pStyle w:val="Heading2"/>
      </w:pPr>
      <w:r>
        <w:t>政策</w:t>
      </w:r>
    </w:p>
    <w:p>
      <w:r>
        <w:t>▌</w:t>
      </w:r>
      <w:r>
        <w:t>美司法部首次裁定加密代币HYDRO属于证券</w:t>
      </w:r>
    </w:p>
    <w:p>
      <w:r>
        <w:t>美国司法部宣布判处HYDRO创始人Shane Hampton和财务工程主管Michael Kane有罪，罪名是操纵Hydrogen Technology的HYDRO代币价格。该执法机构还表示，两人出售HYDRO的行为构成了未注册的投资合同，二人分别被判处两年十一个月和三年九个月的有期徒刑。</w:t>
      </w:r>
    </w:p>
    <w:p>
      <w:r>
        <w:t>经调查发现，这两人雇佣了第三方公司南非的Moonwalkers Trading Limited，使用自动机器人向HYDRO市场投放了价值700万美元的虚假交易和价值超过3亿美元的虚假订单。</w:t>
      </w:r>
    </w:p>
    <w:p>
      <w:r>
        <w:t>美司法部刑事部门负责人Nicole Argentieri表示：“Shane Hampton、Michael Kane及其同谋利用交易机器人操纵其公司的加密货币价格，从而欺骗投资者。这是联邦刑事审判中陪审团首次认定加密货币是一种证券，操纵加密货币价格属于证券欺诈。”</w:t>
      </w:r>
    </w:p>
    <w:p>
      <w:r>
        <w:t>▌</w:t>
      </w:r>
      <w:r>
        <w:t>Abra和美国25个州和解，将退还客户8200万美元</w:t>
      </w:r>
    </w:p>
    <w:p>
      <w:r>
        <w:t>数字投资平台Abra及其创始人兼CEO William Barhydt已与美国25个州的金融监管机构达成和解。Abra因未获得适当许可证而运营其移动应用程序，将向这些州的美国客户退还高达8200万美元的加密货币。和解协议要求Abra停止接受美国Abra Trade客户的加密货币分配和交易。</w:t>
      </w:r>
    </w:p>
    <w:p>
      <w:r>
        <w:t>Barhydt还同意在未来五年内不以任何身份参与这25个州内的资金传输或资金服务业务。华盛顿州金融机构部主任Charlie Clark表示，州金融监管机构将对违法行为严肃追究责任。</w:t>
      </w:r>
    </w:p>
    <w:p>
      <w:r>
        <w:t>Abra的发言人指出，此次和解还解决了Abra与某些州证券监管机构的未注册证券销售问题。自2023年6月以来，Abra已退还超过2.5亿美元，约占其美国零售客户持有资产的99%。Abra继续通过SEC注册的投资顾问Abra Capital Management在美国运营。</w:t>
      </w:r>
    </w:p>
    <w:p>
      <w:r>
        <w:t>▌</w:t>
      </w:r>
      <w:r>
        <w:t>加密货币或在拜登与特朗普辩论中成为焦点</w:t>
      </w:r>
    </w:p>
    <w:p>
      <w:r>
        <w:t>在即将举行的总统辩论中，加密货币可能成为讨论的焦点。为此，加密货币倡导组织Stand With Crypto发起了一项在线写信活动，已有近2300人签署，呼吁CNN主持人提出加密货币相关问题。组织发言人Sabrina Siddiqui表示，这将帮助选民了解总统候选人在这一重要经济问题上的立场。拜登总统的数字资产政策记录包括多项行政命令和监管机构的行动，而特朗普则从过去的怀疑态度转变为支持加密货币挖矿并反对中央银行数字货币（CBDC）。区块链协会CEO Kristin Smith称，这标志着加密货币在全国政治辩论中取得了重大进展。</w:t>
      </w:r>
    </w:p>
    <w:p>
      <w:r>
        <w:t>▌</w:t>
      </w:r>
      <w:r>
        <w:t>尼日利亚SEC要求加密货币公司在30天内完成注册，否则将面临执法行动</w:t>
      </w:r>
    </w:p>
    <w:p>
      <w:r>
        <w:t>尼日利亚证券交易委员会 (SEC) 已给予加密货币交易所和数字资产交易商 30 天时间重新注册其业务，否则将面临执法行动的风险。</w:t>
      </w:r>
    </w:p>
    <w:p>
      <w:r>
        <w:t>此公告是尼日利亚监管数字资产交易计划的一部分。SEC 表示，新的注册旨在修改其关于数字资产发行、提供平台、交易所和虚拟资产服务提供商 (VASP) 托管的规则。</w:t>
      </w:r>
    </w:p>
    <w:p>
      <w:r>
        <w:t>该委员会在其网站上的一份声明中表示：“所有运营和潜在的 VASP 均须在本通函发布之日起 30 天内访问 SEC 电子门户网站，完成申请流程。”</w:t>
      </w:r>
    </w:p>
    <w:p>
      <w:pPr>
        <w:pStyle w:val="Heading2"/>
      </w:pPr>
      <w:r>
        <w:t>区块链应用</w:t>
      </w:r>
    </w:p>
    <w:p>
      <w:r>
        <w:t>▌</w:t>
      </w:r>
      <w:r>
        <w:t>Polkadot社区提案开发Polkadot和Cardano互操作桥梁</w:t>
      </w:r>
    </w:p>
    <w:p>
      <w:r>
        <w:t>Polkadot社区正在讨论一项新提案，计划开发连接Polkadot和Cardano的桥梁。Unifires代理Felix透露，已提交Cardano-Polkadot轻客户端和NFT交换桥的提案，并计划提交给Polkadot的OpenGov。Polkadot首席大使Tommi Enenkel（Alice和Bob）表示，这可以通过在Cardano上验证Beefy证明来实现。该提案获得了社区的普遍支持。</w:t>
      </w:r>
    </w:p>
    <w:p>
      <w:r>
        <w:t>此外，SnowBridge于6月20日启动了连接Polkadot和以太坊的桥梁。SnowBridge使用验证者的第一方签名，支持ERC20资产在两个网络之间的转移，预计未来将实现任意消息传递和启动流动性计划。</w:t>
      </w:r>
    </w:p>
    <w:p>
      <w:r>
        <w:t>▌</w:t>
      </w:r>
      <w:r>
        <w:t>比特币虚拟机团队推出BitZK服务以扩展比特币网络</w:t>
      </w:r>
    </w:p>
    <w:p>
      <w:r>
        <w:t>比特币虚拟机（BVM）团队上周推出BitZK，一种零知识证明（ZK）服务，旨在增强比特币的可扩展性。该服务允许用户创建汇总并将应用程序从以太坊迁移到比特币。BVM开发者@bird2836表示，这是主网上首次出现的比特币ZK汇总实例，标志着技术上的重大突破。BitZK服务的月费至少为99美元，已吸引早期用户包括RWA Chain、POWD3R Blockchain和Octopus Bridge。BVM于2023年1月推出，目标是使比特币网络具备以太坊等网络的功能，利用比特币的安全性和数据可用性，推动比特币扩展解决方案的发展。</w:t>
      </w:r>
    </w:p>
    <w:p>
      <w:pPr>
        <w:pStyle w:val="Heading2"/>
      </w:pPr>
      <w:r>
        <w:t>加密货币</w:t>
      </w:r>
    </w:p>
    <w:p>
      <w:r>
        <w:t>▌</w:t>
      </w:r>
      <w:r>
        <w:t>美SEC可能最早于7月4日批准现货以太坊ETF</w:t>
      </w:r>
    </w:p>
    <w:p>
      <w:r>
        <w:t>行业高管和其他参与者透露，美国证交会（SEC）可能最早于7月4日批准现货以太坊ETF，因资产管理公司与监管机构之间的谈判已进入最后阶段。包括贝莱德、VanEck等八家在内的资产管理公司正在寻求SEC批准这些基金。他们表示，修改发行文件的过程已经进展到只需解决“小”问题。与其中一家发行公司合作的一位律师也表示，这只剩下“最后的润色”，批准可能不会超过一两周。ETF分析师Eric Balchunas此前预计为最早7月2日获批。</w:t>
      </w:r>
    </w:p>
    <w:p>
      <w:r>
        <w:t>▌</w:t>
      </w:r>
      <w:r>
        <w:t>若特朗普当选，他将选择Vivek Ramaswamy担任副总统</w:t>
      </w:r>
    </w:p>
    <w:p>
      <w:r>
        <w:t>据Bitcoin Magazine在X平台表示，如果特朗普当选，他将选择Vivek Ramaswamy担任副总统。Vivek Ramaswamy支持比特币，并在总统竞选期间接受了BTC闪电网络捐款。</w:t>
      </w:r>
    </w:p>
    <w:p>
      <w:r>
        <w:t>▌</w:t>
      </w:r>
      <w:r>
        <w:t>UDPN推出代币化存款和资产代币化系统</w:t>
      </w:r>
    </w:p>
    <w:p>
      <w:r>
        <w:t>UDPN正式推出其首个生产系统，包括稳定币和资产代币化解决方案。这些系统由香港的红日科技与德国顾问公司GFT合作开发，旨在支持多银行间的互操作性。UDPN能够连接多家银行的代币化存款、央行数字货币和稳定币，并使用类似Swift的消息传递机制确保系统无缝连接。</w:t>
      </w:r>
    </w:p>
    <w:p>
      <w:r>
        <w:t>先前，UDPN进行了多个高知名度机构的概念验证，包括渣打银行、德意志银行、毕马威和CBDC开发商Giesecke+Devrient。这些系统通过API与传统后端系统集成，银行可在UDPN上设立业务节点，为企业客户提供代币化存款服务，以绕过传统银行系统的限制。</w:t>
      </w:r>
    </w:p>
    <w:p>
      <w:r>
        <w:t>UDPN计划未来推进机构治理结构建设，以进一步分散其网络的运作。</w:t>
      </w:r>
    </w:p>
    <w:p>
      <w:r>
        <w:t>▌</w:t>
      </w:r>
      <w:r>
        <w:t>道富银行与Galaxy合作推出数字资产新策略</w:t>
      </w:r>
    </w:p>
    <w:p>
      <w:r>
        <w:t>道富银行（State Street Global Advisors）与Galaxy Asset Management宣布合作推出新一代数字资产投资策略，旨在超越加密货币范畴，为投资者开辟新机会。这一合作将结合两大行业领先者的力量，为投资者提供经理指导的策略，直接参与总值达2.4万亿美元的数字资产生态系统。</w:t>
      </w:r>
    </w:p>
    <w:p>
      <w:r>
        <w:t>▌</w:t>
      </w:r>
      <w:r>
        <w:t>加密勒索软件泄露Evolve Bank客户数据</w:t>
      </w:r>
    </w:p>
    <w:p>
      <w:r>
        <w:t>加密友好的Evolve Bank的客户数据被Lockbit泄露。Lockbit最初威胁要发布包含美国银行秘密的联邦储备数据，但最终泄露了33TB的Evolve Bank and Trust数据。</w:t>
      </w:r>
    </w:p>
    <w:p>
      <w:r>
        <w:t>泄露内容包括联邦储备对Evolve Bank施加的执法行动细节，以及Evolve Bank在与金融科技合作中涉及的不安全和不健全的银行业务实践。据报道，泄露文件中包含了终端用户的个人身份信息，如社会安全号码、卡号PAN、电汇和结算文件。</w:t>
      </w:r>
    </w:p>
    <w:p>
      <w:r>
        <w:t>Lockbit设定了截止日期要求支付赎金，但显然未获支付。Evolve Bank在客户通知中承认了这些报道，并正在积极调查事件的详情。</w:t>
      </w:r>
    </w:p>
    <w:p>
      <w:r>
        <w:t>▌</w:t>
      </w:r>
      <w:r>
        <w:t>ZynCoin与Philip Morris达成和解</w:t>
      </w:r>
    </w:p>
    <w:p>
      <w:r>
        <w:t>一种以尼古丁袋命名的meme代币ZynCoin，与财富500强公司Philip Morris达成和解。Philip Morris最初要求ZynCoin停止使用“ZYN Coin”及其相关标识，但由于ZynCoin去中心化，没有中心化实体，无法起诉或停止该代币。最终双方达成妥协，保留“zyn”前缀，并对营销做出小幅修改。</w:t>
      </w:r>
    </w:p>
    <w:p>
      <w:r>
        <w:t>▌</w:t>
      </w:r>
      <w:r>
        <w:t>观点：美国政府出售4000枚比特币不太可能对市场产生影响</w:t>
      </w:r>
    </w:p>
    <w:p>
      <w:r>
        <w:t>CryptoQuant CEO Ki Young Ju在X平台发文称，美国政府出售4000枚比特币，但不太可能对市场产生什么影响。因为在现货ETF流入量高时，Coinbase Prime每天能处理20,000至49,000枚BTC的卖方流动性，在现货ETF流入量低时，每天处理6,000至15,000枚BTC的流动性。Ki Young Ju表示：“发布此贴是因为我厌倦了政府出售的FUD”。</w:t>
      </w:r>
    </w:p>
    <w:p>
      <w:r>
        <w:t>▌</w:t>
      </w:r>
      <w:r>
        <w:t>隐私协议ATOR宣布更名为Everyone</w:t>
      </w:r>
    </w:p>
    <w:p>
      <w:r>
        <w:t>隐私协议ATOR宣布更名为Everyone，原始ATOR代币可兑换为ANYONE代币，并附带修订后的代币经济学。据悉，ATOR池按锁仓价值计算位列以太坊上前15个Uniswap池之列，2023年2月，ATOR转向完全去中心化的层，并迅速扩展到1,800多个中继。Anyone协议的设计带来了多层次的可组合性，旨在为开发人员和项目提供以安全和私密的方式构建应用程序的平台。</w:t>
      </w:r>
    </w:p>
    <w:p>
      <w:r>
        <w:t>▌</w:t>
      </w:r>
      <w:r>
        <w:t>NFT市场2024年第二季度销售额下滑45%</w:t>
      </w:r>
    </w:p>
    <w:p>
      <w:r>
        <w:t>2024年第二季度，NFT销售额下跌45%，与比特币的熊市趋势一致。CryptoSlam的数据揭示，NFT销售额降至22.4亿美元，为自2023年第三季度以来的最低水平。这一急剧下滑与2024年第一季度的41亿美元销售额形成鲜明对比，当时的销售额继续了2023年第四季度29亿美元的增长趋势。</w:t>
      </w:r>
    </w:p>
    <w:p>
      <w:r>
        <w:t>2024年6月也出现了显著下降，NFT平均销售价值较3月下降了59%。这个月份也有望记录自2021年3月以来的最低NFT交易数量。</w:t>
      </w:r>
    </w:p>
    <w:p>
      <w:pPr>
        <w:pStyle w:val="Heading2"/>
      </w:pPr>
      <w:r>
        <w:t>重要经济动态</w:t>
      </w:r>
    </w:p>
    <w:p>
      <w:r>
        <w:t>▌</w:t>
      </w:r>
      <w:r>
        <w:t>美国大型银行在美联储年度压力测试中全部通关，为更多派息铺平道路</w:t>
      </w:r>
    </w:p>
    <w:p>
      <w:r>
        <w:t>美国大型银行通过了美联储的年度压力测试，为更高派息铺平了道路。美联储周三在声明中表示，在经济衰退的情景假设之下，每家公司都保持在最低资本要求之上。该监管机构表示，这些银行总体将承受近6,850亿美元损失 —— 带来的资本下降规模大于去年的情景分析，但“处于近期压力测试的范围内”。</w:t>
      </w:r>
    </w:p>
    <w:p>
      <w:r>
        <w:t>▌</w:t>
      </w:r>
      <w:r>
        <w:t>美联储8月维持利率不变的概率为90.7%</w:t>
      </w:r>
    </w:p>
    <w:p>
      <w:r>
        <w:t>据CME“美联储观察”：美联储8月维持利率不变的概率为90.7%，降息25个基点的概率为9.3%。美联储到9月维持利率不变的概率为37.2%，累计降息25个基点的概率为57.3%，累计降息50个基点的概率为5.5%。</w:t>
      </w:r>
    </w:p>
    <w:p>
      <w:r>
        <w:t>▌</w:t>
      </w:r>
      <w:r>
        <w:t>美股三大指数集体收涨，热门科技股多数上涨</w:t>
      </w:r>
    </w:p>
    <w:p>
      <w:r>
        <w:t>美股三大指数集体收涨，道指涨0.04%，纳指涨0.49%，标普500指数涨0.16%，热门科技股多数上涨，特斯拉涨近5%，亚马逊涨近4%，市值突破2万亿美元，苹果涨2%。</w:t>
      </w:r>
    </w:p>
    <w:p>
      <w:pPr>
        <w:pStyle w:val="Heading2"/>
      </w:pPr>
      <w:r>
        <w:t>百科</w:t>
      </w:r>
    </w:p>
    <w:p>
      <w:r>
        <w:t>▌</w:t>
      </w:r>
      <w:r>
        <w:t>什么是无限铸币攻击？</w:t>
      </w:r>
    </w:p>
    <w:p>
      <w:r>
        <w:t>无限铸币攻击是指攻击者操纵合约代码不断铸造超出授权供应限制的新代币。恶意行为者可能会通过出售非法创建的代币或干扰受影响的区块链网络的正常运行来从此类攻击中获利。无限铸币攻击的盛行强调了进行彻底的代码审核并将安全措施纳入智能合约开发以防止此类漏洞的重要性。</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