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LBank专访TON亚太区生态增长负责人：万类霜天竞自由，TON不单单只是资产的金融效应</w:t>
      </w:r>
    </w:p>
    <w:p>
      <w:r>
        <w:t>从疯狂的 Notcoin，再到风靡加密圈的 Tap to earn 游戏模式，TON 生态从默默无闻快速成长为具有上亿价值的超强公链。无需增加额外的用户迁移成本，利用 Telegram 现有的社交网络，TON 实现了以 Web3 的方式重构 Web2 的商业模式。</w:t>
      </w:r>
    </w:p>
    <w:p>
      <w:r>
        <w:t>本次专访，LBank Labs 邀请到了 TON 亚太区生态增长负责人 Kenny，深入探讨 TON 的发展预期、扶持计划和代币争议等，解读 TON 生态现状并解答市场疑问，帮助用户更加了解 TON 市场现状。</w:t>
      </w:r>
    </w:p>
    <w:p>
      <w:r>
        <w:t>以下为采访实录，由 LBank 整理：</w:t>
      </w:r>
    </w:p>
    <w:p>
      <w:r>
        <w:t>LBank: 首先欢迎 TON 亚太区生态增长负责人 Kenny 做客 LBank，接受我们的独家专访。现在 Notcoin 非常火热，自上线以来，涨幅已经达 329.6%，且市值高达 2466M，市值排名 54，点燃了市场对于 TON 生态的空前期待。对此，请问 notcoin 的发展是否符合了你们的预期？</w:t>
      </w:r>
    </w:p>
    <w:p>
      <w:r>
        <w:t>Kenny：基本符合预期。虽然整个过程中也出现了若干技术上的小插曲，不过整体目的是达到了的，为生态项目打响了破圈的开门红。当然 notcoin 的 journey 还远没有结束，后续发展动作也同样是值得期待，最近几次公开分享中，notcoin 的创始人 sasha 也进行一些 roadmap 上的披露。</w:t>
      </w:r>
    </w:p>
    <w:p>
      <w:r>
        <w:t>LBank: 请问目前 TON 上的生态发展情况如何，主要应用有哪些呢，请与我们分享一下</w:t>
      </w:r>
    </w:p>
    <w:p>
      <w:r>
        <w:t>Kenny：“万类霜天竞自由”。目前的整体生态情况， 以及包括 TVL 在内的链上数据均有非常显著的倍数级别的增长，而且已经有很多公开文章做了研究，我就不做重复的分享。</w:t>
      </w:r>
    </w:p>
    <w:p>
      <w:r>
        <w:t>其中，值得一提 TON 基金会的愿景和目标——“在 2028 年前，让 30% 的 TG 用户持有并且交易虚拟资产”来进行分享。持有和交易，我个人理解是两个独立且又存在递进关系的动作。</w:t>
      </w:r>
    </w:p>
    <w:p>
      <w:r>
        <w:t>对于并非 web3 native 的 TG 用户，如何让他们实现这一路径的转化，答案是钱包与应用（小程序）。钱包是转化动力的载体，而这种转化的动力是背靠 TG 生态的各种自生长应用，这种应用往往是强 web2 属性，用户友好、有一定趣味性、具有使用价值，比如说小游戏、工具、娱乐等，通过交互让这部分用户开始持有虚拟资产（最简易的就是 tap to earn）。这背后不光是 2C 应用的机会，还有 2B 应用的机会。</w:t>
      </w:r>
    </w:p>
    <w:p>
      <w:r>
        <w:t>紧接着如何让这部分持有虚拟资产的用户（不仅包括 web2 转化进来的，也包括 web3 native）开始交易虚拟资产，就需要依靠我们 TON 链的基础生态，各种 Defi、跨链桥、CEX、NFT 交易、Meme 等各种领域的建设与发展，一起推动资产的分发与流动性。</w:t>
      </w:r>
    </w:p>
    <w:p>
      <w:r>
        <w:t>LBank: 背靠 10 亿 Telegram 用户，在进行 web2 用户无缝进入 web3 世界中，有哪些工具或创新应用接受度比较高，可否详细介绍一下目前 TON 基金会在这部分中所做的努力与扶持计划？</w:t>
      </w:r>
    </w:p>
    <w:p>
      <w:r>
        <w:t>Kenny：关于哪些工具或创新应用接受度较高，这个圈子的大家其实都非常擅长信息收集，一些第三方平台还有公开文章也都可以参考（详情可查看 LBank 研究院：TON“裂变”时刻｜从趋势中码住未来流量入口）基金会层面做的努力与扶持，从数量与力度上已经很给力了，包括广告激励、grant、投资等等。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7064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7064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这边强调一下，基金会今年最重要的生态扶持计划</w:t>
      </w:r>
      <w:r>
        <w:t>The Open league</w:t>
      </w:r>
      <w:r>
        <w:t>，今年向参加的项目方空投总共价值 1.5 亿美元的 TON 代币作为奖励，可以理解为搭台唱戏，我们基金会搭台，各个项目方来唱戏竞争，我们会设置几个赛道，如 defi、小程序等，通过一系列数据指标得出项目方的综合得分，排名高者就能获得更多的空投。比较有意思的是，本来我们计划的是 3 个月一个赛季，不过后来生态发展的速度让我们将周期压缩到了一个月一个赛季，最近更是压缩到半个月一个赛季。</w:t>
      </w:r>
    </w:p>
    <w:p>
      <w:r>
        <w:t>LBank: 目前有大量的生态开始在 TON 上搭建，尤其是以 Notcoin 为主的 mini 游戏，但是我们也注意到 DEX、lending 等这类基础的能够吸纳庞大的资金体量的金融产品，依旧很少，甚至是头部的依然吸引力不足，而且开发者数量相比较其他公链上数据差距很大，针对这个情况，请问可能是什么样的原因造成 TON TVL 处于比较尴尬的境地？对此，TON 基金会针对这部分是否有切实可行的生态计划来解决当下的困境呢？</w:t>
      </w:r>
    </w:p>
    <w:p>
      <w:r>
        <w:t>Kenny：首先不能刻舟求剑，评价 TON 不能用传统的公链价值评判标准，TON 是一条很独特的公链，不单单只是资产的金融效应。</w:t>
      </w:r>
      <w:r>
        <w:t>TON 的核心价值在于其与 Telegram 的紧密整合，这为 TON 提供了独特的用户入口和应用场景</w:t>
      </w:r>
      <w:r>
        <w:t>。因此，我们更倾向于从用户基础、交易量和 DApps 的协议收入等方面来衡量生态的成功。</w:t>
      </w:r>
    </w:p>
    <w:p>
      <w:r>
        <w:t>其次，由于 TON 相比其他成熟公链还处于相对较早的发展阶段（此前由于与 SEC 之间的诉讼有较长时间耽搁），开发者社区和金融产品的成熟度也还在逐步建立中，最近我们也接触了很多在这类方向上计划进行部署的项目方。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2907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2907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另外，就是通过我前述介绍的基金会层面的诸多动作，我们在 TVL 上也取得了较好的成绩表现，月增长率达到了 85%，相信我们是在良好势头上。</w:t>
      </w:r>
    </w:p>
    <w:p>
      <w:r>
        <w:t>LBank: 在今年的 dubai TOKEN2049 会议上，TON 宣布 Tether 在 TON 上发行 USDT，这对整个生态来说意味着什么？</w:t>
      </w:r>
    </w:p>
    <w:p>
      <w:r>
        <w:t>Kenny：首先，原生 USDT 的集成将简化用户在 TON 链上的交易流程，提升资金的流动性和使用便利性。相比之前通过 ETH 网络跨链的 USDT 或 TRC-20 资产，原生 USDT 避免了复杂的跨链步骤和潜在的安全风险，增强了交易效率和安全性。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065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06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此外，原生 USDT 的接入有望吸引更多的交易和开发者加入 TON 生态，USDT 作为广泛接受的稳定币，其在 TON 上的直接支持可以降低用户和开发者的进入门槛。同时，TON 基金会与交易所合作，推出零成本交互模式，进一步促进 USDT 在 TON 上的流通和接受度。</w:t>
      </w:r>
    </w:p>
    <w:p>
      <w:r>
        <w:t>这种深度整合不仅提升了 TON 区块链的功能性，也可能成为推动其广泛采用的关键因素</w:t>
      </w:r>
      <w:r>
        <w:t>，为 TON 链上的各类应用和服务提供稳定的货币支持，增强整个生态系统的活力和吸引力，上线以来取得的数据成绩超过了双方预期，这一点也是有目共睹的。</w:t>
      </w:r>
    </w:p>
    <w:p>
      <w:r>
        <w:t>LBank: 在 TON 代币的经济模型中，每年约 0.6% 的速度增长（约 300 万枚），而且早期 TON 的 token 大部分被矿工所掌握，其去中心化遭受很多质疑，对此情况 TON 团队和基金会采用了哪些措施来进行管理呢？</w:t>
      </w:r>
    </w:p>
    <w:p>
      <w:r>
        <w:t>Kenny：需要说明的是，TON 基金会是一个非营利组织，旨在促进和支持 TON 社区对 TON 区块链的实用性和生态系统的倡议，并非代币原始发行者，我们也是依赖公开的链上数据来进行分析。</w:t>
      </w:r>
    </w:p>
    <w:p>
      <w:r>
        <w:t>针对这个问题，首先，基于去中心化的社区投票表决，约 21% 的不活跃矿工的钱包被锁定至 2027 年。此外，社区发起了</w:t>
      </w:r>
      <w:r>
        <w:t>TON Believers Fund</w:t>
      </w:r>
      <w:r>
        <w:t>，占总供应量约 26% 的代币目前被质押在该 Fund 中。</w:t>
      </w:r>
    </w:p>
    <w:p>
      <w:r>
        <w:t>最后 The Open League 项目，旨在通过向社区成员和项目分发 Toncoin 促进供应的去中心化。从 web2 的角度，还有一个举措是 Telegram 的广告平台通过将广告收入以 Toncoin 形式奖励给频道所有者。通过包括且不限于上述这些措施，将近 47% 的总供应量已被锁定，为提升 TON 的去中心化程度和促进生态系统的健康发展做出了积极贡献。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