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一周精选丨以太坊ETF正式上市；哈里斯接替拜登竞选总统；比特币大会上演开生面的“政治盛会”</w:t>
      </w:r>
    </w:p>
    <w:p>
      <w:r>
        <w:t>PANews编者按：</w:t>
      </w:r>
      <w:r>
        <w:t>PANews精选了一周的优质内容，帮助大家利用周末时间查漏补缺，点击标题即可阅读。</w:t>
      </w:r>
    </w:p>
    <w:p>
      <w:pPr>
        <w:pStyle w:val="Heading3"/>
      </w:pPr>
      <w:r>
        <w:t>宏观视角</w:t>
      </w:r>
    </w:p>
    <w:p>
      <w:r>
        <w:t>合规难、挣钱难，全球化成香港Web3唯一方向？</w:t>
      </w:r>
    </w:p>
    <w:p>
      <w:r>
        <w:t>港府对Web3政策愈发收紧、及外资撤离的当下，摆在这些在香港合规发展的Web3企业来说，所需要应对的重中之重其实是如何立足于香港，再打开更大的市场。</w:t>
      </w:r>
    </w:p>
    <w:p>
      <w:r>
        <w:t>币安研究院2024年半年报：6个关键要点总结</w:t>
      </w:r>
    </w:p>
    <w:p>
      <w:r>
        <w:t>2024年上半年，尽管第二季度出现了回调，加密市场总市值增长37.3%，受益于比特币ETF的推出和去中心化金融（DeFi）的强劲增长。</w:t>
      </w:r>
    </w:p>
    <w:p>
      <w:r>
        <w:t>美国政府持有21万个比特币，是否是行情潜在的威胁？</w:t>
      </w:r>
    </w:p>
    <w:p>
      <w:r>
        <w:t>美国政府处理比特币的方式和周期，以及这批比特币的主要来源</w:t>
      </w:r>
    </w:p>
    <w:p>
      <w:r>
        <w:t>复盘十年历史数据：分析宏观因素对BTC价格在牛市期间的影响</w:t>
      </w:r>
    </w:p>
    <w:p>
      <w:r>
        <w:t>我们利用从2014年初至今的历史数据，通过统计和计量经济学分析来识别趋势和相关性，提供关于这些因素如何影响市场行为并为投资策略提供见解。</w:t>
      </w:r>
    </w:p>
    <w:p>
      <w:r>
        <w:t>在港发行稳定币，京东为何跟加密市场做起了“兄弟”？</w:t>
      </w:r>
    </w:p>
    <w:p>
      <w:r>
        <w:t>加密市场很热，京东也要来分一杯羹？</w:t>
      </w:r>
    </w:p>
    <w:p>
      <w:pPr>
        <w:pStyle w:val="Heading3"/>
      </w:pPr>
      <w:r>
        <w:t>以太坊ETF上市</w:t>
      </w:r>
    </w:p>
    <w:p>
      <w:r>
        <w:t>以太坊现货ETF即将上市，一文了解你所需要知道的</w:t>
      </w:r>
    </w:p>
    <w:p>
      <w:r>
        <w:t>尽管资金流入量或逊于比特币ETF，但对加密市场的提振不可小觑。</w:t>
      </w:r>
    </w:p>
    <w:p>
      <w:r>
        <w:t>ETHW上市首秀吸金超2亿美元，“首发选手”Bitwise的加密ETF之战有何策略？</w:t>
      </w:r>
    </w:p>
    <w:p>
      <w:r>
        <w:t>在这些发行方中，加密原生机构Bitwise没有贝莱德和富达等传统巨头的号召力，但从其加密ETF的资金规模仍较为可观，背后的 “战术”值得关注。</w:t>
      </w:r>
    </w:p>
    <w:p>
      <w:r>
        <w:t>复盘ETF叙事下的ETH Beta收益：MEME表现最优，集体跑不赢比特币</w:t>
      </w:r>
    </w:p>
    <w:p>
      <w:r>
        <w:t>本轮周期山寨币表现普遍较差，资产选择比以往任何时候更加重要。</w:t>
      </w:r>
    </w:p>
    <w:p>
      <w:r>
        <w:t>十年磨一剑，上市终实现，一文回顾以太坊ETF的炼成之路</w:t>
      </w:r>
    </w:p>
    <w:p>
      <w:r>
        <w:t>我们不妨重新认识了解以太坊，再度探寻这个饱受质疑与争议的“世界计算机”的真正价值所在，以及以太坊现货ETF通过对于整个加密行业发展的影响。</w:t>
      </w:r>
    </w:p>
    <w:p>
      <w:r>
        <w:t>以太坊现货ETF上线后，各方预测短中期币价走势</w:t>
      </w:r>
    </w:p>
    <w:p>
      <w:r>
        <w:t>Cobo 与 F2pool 联创神鱼表示，ETH ETF 上市初期，主要资金流入可能来自散户，占总资金的 80-90%，机构用户参与较少；12 月后机构投资者或逐渐进入市场。</w:t>
      </w:r>
    </w:p>
    <w:p>
      <w:pPr>
        <w:pStyle w:val="Heading3"/>
      </w:pPr>
      <w:r>
        <w:t>美大选与Crypto</w:t>
      </w:r>
    </w:p>
    <w:p>
      <w:r>
        <w:t>未来4年加密政策指引，一文梳理特朗普的2024比特币大会演讲核心看点</w:t>
      </w:r>
    </w:p>
    <w:p>
      <w:r>
        <w:t>由于特朗普有极大概率成为下一任美国总统，市场普遍认为其将会在本次演讲中透露更详细的关于加密货币的政策指引。因此我做了一些关于比特币大会的背景，以及市场对于特朗普本次演讲的核心关切的调研与总结，与大家分享。</w:t>
      </w:r>
    </w:p>
    <w:p>
      <w:r>
        <w:t>拜登退选，DMAGA却火了？马斯克换上激光眼力挺特朗普，这个暗黑系MEME币有何背景</w:t>
      </w:r>
    </w:p>
    <w:p>
      <w:r>
        <w:t>谁也没能想到，拜登宣布退选后，在MEME币世界走红的竟然是激光眼为主题的暗黑系特朗普MEME——DMAGA（Dark MAGA)。</w:t>
      </w:r>
    </w:p>
    <w:p>
      <w:r>
        <w:t>2024美国大选加密捐款总额已达9400万美元，利好Web3行业未来？</w:t>
      </w:r>
    </w:p>
    <w:p>
      <w:r>
        <w:t>Coinbase和a16z等Web3头部玩家巨额捐赠美国大选，用意何在？</w:t>
      </w:r>
    </w:p>
    <w:p>
      <w:r>
        <w:t>拜登退选，哈里斯和其他潜在候选人对Crypto持何种立场？</w:t>
      </w:r>
    </w:p>
    <w:p>
      <w:r>
        <w:t>伊利诺伊州州长J·B·普里茨克对加密行业或更加友好。</w:t>
      </w:r>
    </w:p>
    <w:p>
      <w:r>
        <w:t>美国大选临近，加密OG如何看待对加密行业的影响？</w:t>
      </w:r>
    </w:p>
    <w:p>
      <w:r>
        <w:t>中本聪可能也未曾想到对抗中心化集权的比特币，反而成为政客夺取权力的重要帮手。</w:t>
      </w:r>
    </w:p>
    <w:p>
      <w:r>
        <w:t>2024比特币大会首日：一场别开生面的“政治盛会”</w:t>
      </w:r>
    </w:p>
    <w:p>
      <w:r>
        <w:t>特朗普元素遍布会场，牛市气氛浓厚。</w:t>
      </w:r>
    </w:p>
    <w:p>
      <w:pPr>
        <w:pStyle w:val="Heading3"/>
      </w:pPr>
      <w:r>
        <w:t>比特币生态</w:t>
      </w:r>
    </w:p>
    <w:p>
      <w:r>
        <w:t>图解RGB++Layer，小白也能看懂的财富机会</w:t>
      </w:r>
    </w:p>
    <w:p>
      <w:r>
        <w:t>RGB++终于带着完整的DeFi套件更新到了RGB++ Layer，这里面有哪些机会？本文将会用朴实语言、生动案例来为您一一揭晓。</w:t>
      </w:r>
    </w:p>
    <w:p>
      <w:r>
        <w:t>解读CKB账户抽象生态: BTC Mass Adoption的铺路石</w:t>
      </w:r>
    </w:p>
    <w:p>
      <w:r>
        <w:t>本文将从设计理念、系统架构、应用、生态等多个角度解读Nervos的账户抽象体系。</w:t>
      </w:r>
    </w:p>
    <w:p>
      <w:r>
        <w:t>BTC LSD赛道一览：如何撬动万亿美元资金？</w:t>
      </w:r>
    </w:p>
    <w:p>
      <w:r>
        <w:t>BTC 流动性质押利用密码学的无需信任机制实现比特币在主网上的安全质押，产生收益并可在其他 DeFi 项目中获益，同时解决中小型 PoS 链的通胀和启动难题，为比特币持有者提供了新的生息途径。</w:t>
      </w:r>
    </w:p>
    <w:p>
      <w:r>
        <w:t>首个获华尔街资管巨头融资的BTC L2 ，Bitlayer有何本事？</w:t>
      </w:r>
    </w:p>
    <w:p>
      <w:r>
        <w:t>Bitlayer 是一个 BTC 的 L2 项目，初衷是提高BTC的扩展性，解锁其生态的潜力。在项目特色上，Bitlayer 是第一个基于 BitVM 的 L2，同时也是第一个完全继承了BTC安全性并且图灵完备的 L2。</w:t>
      </w:r>
    </w:p>
    <w:p>
      <w:r>
        <w:t>更多相关内容，请查看专题：《超越数字黄金：BRC-20与铭文，开启比特币崭新篇章》</w:t>
      </w:r>
    </w:p>
    <w:p>
      <w:pPr>
        <w:pStyle w:val="Heading3"/>
      </w:pPr>
      <w:r>
        <w:t>捕捉先机</w:t>
      </w:r>
    </w:p>
    <w:p>
      <w:r>
        <w:t>15天完成625ETH的IDO募资，即将部署Blast L2的Phoenix Network到底有什么魅力？</w:t>
      </w:r>
    </w:p>
    <w:p>
      <w:r>
        <w:t>Phoenix Network 是一个搭建在Blast L2的去中心化衍生品交易平台，旨在通过提供高效、安全和透明的永续交易环境。</w:t>
      </w:r>
    </w:p>
    <w:p>
      <w:r>
        <w:t>场中休息时刻，盘点近40个空投机会</w:t>
      </w:r>
    </w:p>
    <w:p>
      <w:r>
        <w:t>本文汇总了近 40 个在下半年或者未来一年有较大空投机会的项目。</w:t>
      </w:r>
    </w:p>
    <w:p>
      <w:r>
        <w:t>盘点 Sui 首届全球黑客松大赛获奖项目</w:t>
      </w:r>
    </w:p>
    <w:p>
      <w:r>
        <w:t>Sui 首届全球黑客松大赛 「Sui Overflow」 已于 6 月 21 日成功落幕。本次大赛历时 8 周，共吸引了来自 79 个国家的 352 个项目参赛，最终 32 个优秀项目从中脱颖而出，获得各个赛道的奖项。</w:t>
      </w:r>
    </w:p>
    <w:p>
      <w:r>
        <w:t>Blink简析：畅想10大用例Solana走向Mass Adoption的下一步？</w:t>
      </w:r>
    </w:p>
    <w:p>
      <w:r>
        <w:t>最近的市场中，除了炒得热火朝天的政治 MEMEs，还有一个词语在 Solana 生态中悄然诞生——Blinks。</w:t>
      </w:r>
    </w:p>
    <w:p>
      <w:r>
        <w:t>“Base黑帮”来了？Coinbase前员工创立的NPC Labs是什么？</w:t>
      </w:r>
    </w:p>
    <w:p>
      <w:r>
        <w:t>速读 Coinbase 前员工基于 Base 构建的游戏生态系统 B3.fun（内附交互策略）。</w:t>
      </w:r>
    </w:p>
    <w:p>
      <w:r>
        <w:t>就算Meme归零也能有利可图？解读Solend更名后的新产品dumpy.fun</w:t>
      </w:r>
    </w:p>
    <w:p>
      <w:r>
        <w:t>dumpy.fun允许做空 Meme 币让 PVP 来的更加猛烈。</w:t>
      </w:r>
    </w:p>
    <w:p>
      <w:pPr>
        <w:pStyle w:val="Heading3"/>
      </w:pPr>
      <w:r>
        <w:t>Web3那些事儿</w:t>
      </w:r>
    </w:p>
    <w:p>
      <w:r>
        <w:t>印度头部交易所WazirX被盗2.3亿美元：曾因涉嫌洗钱被币安切断合作，年交易量下滑90%</w:t>
      </w:r>
    </w:p>
    <w:p>
      <w:r>
        <w:t>两年前，WazirX因与币安长达数月的收购纠纷被市场所关注。如今，这家印度加密交易所又因高达2.3亿美元的被盗资产再度成为公众热议话题，也让印度的加密市场发展备受关注。</w:t>
      </w:r>
    </w:p>
    <w:p>
      <w:r>
        <w:t>Solana行情为何坚挺？强劲基本面和ETF预期吸引资本流入</w:t>
      </w:r>
    </w:p>
    <w:p>
      <w:r>
        <w:t>继比特币和以太坊现货ETF预期尘埃落定后，Solana成为下个资金青睐和追捧炒作的ETF对象，特别是多家发行商先后申请Solana ETF增加了市场信心。而强劲基本面、机构大举增持叠加美国大选也进一步推高市场对Solana的乐观情绪。</w:t>
      </w:r>
    </w:p>
    <w:p>
      <w:r>
        <w:t>Coinbase加速入场RWA做大营收？旗下资管公司或联手推出代币化货币市场基金</w:t>
      </w:r>
    </w:p>
    <w:p>
      <w:r>
        <w:t>继贝莱德、摩根大通和富兰克林邓普顿等传统金融巨头躬身入局，加密巨兽Coinbase也被曝计划推出代币化货币市场基金，加速进军RWA领域。</w:t>
      </w:r>
    </w:p>
    <w:p>
      <w:r>
        <w:t>提问“以太坊还是Solana?”，曾发行NFT的NBA球星皮蓬要重回加密领域搞事情</w:t>
      </w:r>
    </w:p>
    <w:p>
      <w:r>
        <w:t>“区块链上将有大事发生！目前还是个秘密。”在NBA名宿皮蓬最近的几条推文中，他暗示自己将重新在加密货币行业采取行动。</w:t>
      </w:r>
    </w:p>
    <w:p>
      <w:r>
        <w:t>揭秘NFT系列Milady创始人：“邪教领袖”还是“加密文化塑造者”？</w:t>
      </w:r>
    </w:p>
    <w:p>
      <w:r>
        <w:t>Charlotte Fang 本人日常发布的推文内容画风颇为清奇，看得出来，他对在网络上获取注意力已经轻车熟路，颇为熟稔，而每一条推文看起来也像是 Milady 社区的“狂热宣言”。</w:t>
      </w:r>
    </w:p>
    <w:p>
      <w:r>
        <w:t>断臂求生还是套现离场？DeFi衍生品龙头dYdX V3遭攻击后寻求出售</w:t>
      </w:r>
    </w:p>
    <w:p>
      <w:r>
        <w:t>为何要卖V3？dYdX团队是要套现离场吗？黑客为何选择这个时间节点攻击？DYDX代币还能持有嘛？等等一系列问题充斥着社区聊天页面。</w:t>
      </w:r>
    </w:p>
    <w:p>
      <w:r>
        <w:t>“胖企鹅”Pudgy Penguins卷入L2战局惹质疑：技术收购方曾数月进展“停滞”，CEO期待NFT回归</w:t>
      </w:r>
    </w:p>
    <w:p>
      <w:r>
        <w:t>为了更好实现技术上的开发，Pudgy Penguins在近期收购了链上创作者经济平台Frame。今年1月，Frame发布了空投查询链接，但之后陷入数月的停滞。</w:t>
      </w:r>
    </w:p>
    <w:p>
      <w:pPr>
        <w:pStyle w:val="Heading3"/>
      </w:pPr>
      <w:r>
        <w:t>技术范儿</w:t>
      </w:r>
    </w:p>
    <w:p>
      <w:r>
        <w:t>ZK矿业即将崛起？一文解读Cysic</w:t>
      </w:r>
    </w:p>
    <w:p>
      <w:r>
        <w:t>在下文中，我们将对Cysic的相关知识进行简要概括，帮助更多人降低理解门槛。</w:t>
      </w:r>
    </w:p>
    <w:p>
      <w:r>
        <w:t>当前以太坊共识与MEV的博弈，要从PoW转向PoS那天说起……</w:t>
      </w:r>
    </w:p>
    <w:p>
      <w:r>
        <w:t>从协议设计的角度，不仅需要设计一个重新分配 MEV 的市场机制，同时还需要考虑如何才能使验证者更加去中心化，以及如何才能提高抗审查性。并且，协议的设计中还存在很多取舍。拿已经获取 EIP 编号的 ePBS 来举例，虽然 ePBS 的设计解决了中心化 relay 这一难题，但作为协议外第三方 relay 这一关键角色真的只有负面影响么？就从 builder 的支付机制来看，使用 relay 反而更优于 ePBS 机制，因为 ePBS 是预付费机制，如果 builder 打包了一个超高利润的区块，那么在预付费机制下将无法向 proposer 提供高额回报。</w:t>
      </w:r>
    </w:p>
    <w:p>
      <w:r>
        <w:t>The Graph如何扩展为AI驱动的Web3基础设施？</w:t>
      </w:r>
    </w:p>
    <w:p>
      <w:r>
        <w:t>如何让 dAPP 更易于集成 AI 技术？</w:t>
      </w:r>
    </w:p>
    <w:p>
      <w:r>
        <w:t>深入探讨Sui Bridge技术架构</w:t>
      </w:r>
    </w:p>
    <w:p>
      <w:r>
        <w:t>作为Sui生态的关键组成部分，Sui Bridge促进了Sui与其他区块链网络之间的资产和数据的安全高效转移。</w:t>
      </w:r>
    </w:p>
    <w:p>
      <w:pPr>
        <w:pStyle w:val="Heading3"/>
      </w:pPr>
      <w:r>
        <w:t>重点资讯</w:t>
      </w:r>
    </w:p>
    <w:p>
      <w:r>
        <w:t>京东：将在香港发行基于公共区块链并与港元1:1挂钩的稳定币</w:t>
      </w:r>
    </w:p>
    <w:p>
      <w:r>
        <w:t>美国副总统哈里斯将不会在2024年比特币大会上发表演讲</w:t>
      </w:r>
    </w:p>
    <w:p>
      <w:r>
        <w:t>币安：ETH价格可能比BTC对ETF流入更为敏感，或导致更剧烈的价格波动</w:t>
      </w:r>
    </w:p>
    <w:p>
      <w:r>
        <w:t>DOGS和Pixelverse的官方X账号被冻结后解封，已恢复正常</w:t>
      </w:r>
    </w:p>
    <w:p>
      <w:r>
        <w:t>"马斯克换头像庆祝拜登退选"登上微博热搜榜第16位</w:t>
      </w:r>
    </w:p>
    <w:p>
      <w:r>
        <w:t>参议员Lummis计划在比特币大会上宣布将比特币作为战略储备资产的立法</w:t>
      </w:r>
    </w:p>
    <w:p>
      <w:r>
        <w:t>Binance Labs投资基于Telegram的Web3游戏Catizen的发布平台Pluto Studio</w:t>
      </w:r>
    </w:p>
    <w:p>
      <w:r>
        <w:t>美国七个州联合挑战SEC对加密货币的过度监管</w:t>
      </w:r>
    </w:p>
    <w:p>
      <w:r>
        <w:t>南方东英将在香港推出亚洲首个反向比特币ETF</w:t>
      </w:r>
    </w:p>
    <w:p>
      <w:r>
        <w:t>百川智能确认完成50亿元A轮融资，并将以200亿估值启动B轮融资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