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如果比特币6年价格都不动我们能拿住吗</w:t>
      </w:r>
    </w:p>
    <w:p>
      <w:r>
        <w:t>我曾经多次在文章中分享过A股知名投资者林园的一些观点。他的观点经常能从很独特的角度给人以很深的启发。</w:t>
      </w:r>
    </w:p>
    <w:p>
      <w:r>
        <w:t>近日，我又看到他一则很有意思的视频。这则视频是格隆对林园的采访。</w:t>
      </w:r>
    </w:p>
    <w:p>
      <w:r>
        <w:t>在采访中，格隆提到林园的这样一个经历：</w:t>
      </w:r>
    </w:p>
    <w:p>
      <w:r>
        <w:t>2007年，茅台股票的收盘价是199元，当年的净利润是28亿人民币。到了2013年，茅台股票的收盘价是113元，当年的净利润是151亿人民币。</w:t>
      </w:r>
    </w:p>
    <w:p>
      <w:r>
        <w:t>在这6年的时间，茅台的净利润增加了4倍多，但按年收盘价来算，其股价却不涨反跌。</w:t>
      </w:r>
    </w:p>
    <w:p>
      <w:r>
        <w:t>对此，格隆问林园，这6年，他是怎么熬过来的？是如何能坚持拿住茅台不卖？</w:t>
      </w:r>
    </w:p>
    <w:p>
      <w:r>
        <w:t>林园回答得非常干脆，他说对他而言，这不是熬。</w:t>
      </w:r>
    </w:p>
    <w:p>
      <w:r>
        <w:t>首先，他买入茅台的价格远比当时的股价低。</w:t>
      </w:r>
    </w:p>
    <w:p>
      <w:r>
        <w:t>其次，在这6年，他看到茅台的净利润大幅增加，这更加让他坚信，茅台的真实价值大大高于它的股价。在这种情况下他根本不会去考虑股价。</w:t>
      </w:r>
    </w:p>
    <w:p>
      <w:r>
        <w:t>在这里，很有必要和大家再补充一个背景知识：</w:t>
      </w:r>
    </w:p>
    <w:p>
      <w:r>
        <w:t>从2007年年底到2013年年底，茅台的股价有两个相当大的牛熊周期。在这两个周期，茅台股价的回撤超过了50%。</w:t>
      </w:r>
    </w:p>
    <w:p>
      <w:r>
        <w:t>结合这个背景，我们看到林园在6年的时间里，做到了完全忽略两个超过50%的价格大回撤，坚定地拿着他看好的投资标的一动不动。</w:t>
      </w:r>
    </w:p>
    <w:p>
      <w:r>
        <w:t>这和巴菲特的某些操作简直一模一样。</w:t>
      </w:r>
    </w:p>
    <w:p>
      <w:r>
        <w:t>再进一步，对林园的这两个表述，我是这么理解的：</w:t>
      </w:r>
    </w:p>
    <w:p>
      <w:r>
        <w:t>对于买入价远低于市价时他不觉得煎熬，我猜测他想表达的意思是：对他而言，如果他买入一个投资品的价格很低，后面的价格只要远高于他的买入价，他在心理上就不会有“煎熬”的感觉，就不会有亏损的难受。</w:t>
      </w:r>
    </w:p>
    <w:p>
      <w:r>
        <w:t>当一个投资品的实质价值在大幅成长，明显高于其股价时，林园完全不担心这个股价会永远徘徊在低位，相信它一定会有彰显价值的那一天。至少他做到了等6年都毫不在意股价。</w:t>
      </w:r>
    </w:p>
    <w:p>
      <w:r>
        <w:t>看完这段采访，我立刻想到了加密世界，想到了我自己。</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如果从最早买入比特币和以太坊算起到现在，我买入它们时的价格是远远低于它俩现在的价格的。</w:t>
      </w:r>
    </w:p>
    <w:p>
      <w:r>
        <w:t>可是在这个过程中，我真的做不到不“煎熬”，因为尽管我知道比特币、以太坊的价格长期趋势肯定是看涨的，但当我觉得比特币、以太坊的价格（在牛市后期）“过高”时，我还是会忍不住卖出---也就是我经常说的牛市定抛。</w:t>
      </w:r>
    </w:p>
    <w:p>
      <w:r>
        <w:t>虽然我经常讲牛市定抛，也在过去的周期中实践了这种策略并且幸运地每次都押中了宝。但其实我的内心是如履薄冰的，因为我实在没有那么大的把握下一次是否还能做到在合适的位置定抛。</w:t>
      </w:r>
    </w:p>
    <w:p>
      <w:r>
        <w:t>今年到目前为止，我看了但斌的书、看了芒格的书，现在在看巴菲特的书。坦率地说，在看完这些前辈的书后，我越来越觉得那几次牛市定抛的获利是我的运气好，而未必是我的判断力强，现在看完林园的这个采访，我的这个感觉更加强烈。</w:t>
      </w:r>
    </w:p>
    <w:p>
      <w:r>
        <w:t>现在，我们按这个思路思考比特币和以太坊：</w:t>
      </w:r>
    </w:p>
    <w:p>
      <w:r>
        <w:t>首先，无论从内在的生态发展、社区的共识凝聚，还是从外在的资金入口、合规发展等角度看，比特币和以太坊的价值长线看我坚信是向上的。</w:t>
      </w:r>
    </w:p>
    <w:p>
      <w:r>
        <w:t>但如果茅台的这个故事发生在比特币和以太坊身上，比如从今年算起到6年后的2030年，比特币和以太坊的价格还是维持在6万美元和3400美元呢？</w:t>
      </w:r>
    </w:p>
    <w:p>
      <w:r>
        <w:t>早前我曾在文章中写过，如果这一轮行情比特币的价格不超过10万美元，我连卖的想法都不会有，我会带着它走到4年后的下一个预期牛市。</w:t>
      </w:r>
    </w:p>
    <w:p>
      <w:r>
        <w:t>可这个设想实际上有个默认的前提：那就是4年后，比特币的价格一定会超过10万美元。</w:t>
      </w:r>
    </w:p>
    <w:p>
      <w:r>
        <w:t>这就好比林园对茅台的理解，我们对比特币及该领域的理解和认知！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