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晚间必读5篇 | 以太坊ETF或给比特币带来压力</w:t>
      </w:r>
    </w:p>
    <w:p>
      <w:pPr>
        <w:pStyle w:val="Heading1"/>
      </w:pPr>
      <w:r>
        <w:t>1.Layered Bitcoin：现有哪些主要的比特币L2岛 如何将这些岛融合起来</w:t>
      </w:r>
    </w:p>
    <w:p>
      <w:r>
        <w:t>纵观历史，货币有三个关键的社会功能。它被用作价值（财富）的储存手段、交换媒介和记账单位。虽然货币种类有所变化，但它们的功能基本保持不变。总的来说，一直都存在两种思想流派——一种支持信贷货币或软钱，另一种支持硬通货。信贷货币，就像今天的法定货币系统一样，是某人的负债。点击阅读</w:t>
      </w:r>
    </w:p>
    <w:p>
      <w:pPr>
        <w:pStyle w:val="Heading1"/>
      </w:pPr>
      <w:r>
        <w:t>2.2024 比特币大会精彩内容速递</w:t>
      </w:r>
    </w:p>
    <w:p>
      <w:r>
        <w:t>2024年7月25日，2024 比特币大会于纳什维尔正式开幕，诸多重量级加密行业人士现场演讲，本站将会议重磅内容整理如下。点击阅读</w:t>
      </w:r>
    </w:p>
    <w:p>
      <w:pPr>
        <w:pStyle w:val="Heading1"/>
      </w:pPr>
      <w:r>
        <w:t>3.BTC LSD 如何帮助更多用户分享BTC质押收益？</w:t>
      </w:r>
    </w:p>
    <w:p>
      <w:r>
        <w:t>Babylon 是一种非托管比特币质押方案， 以密码学的无需信任的方式，实现了 BTC 一层的原生资产质押，通过再质押为其他区块链提供 POS 的安全性保证，产生收益。点击阅读</w:t>
      </w:r>
    </w:p>
    <w:p>
      <w:pPr>
        <w:pStyle w:val="Heading1"/>
      </w:pPr>
      <w:r>
        <w:t>4.香港稳定币沙盒 为什么选了京东？</w:t>
      </w:r>
    </w:p>
    <w:p>
      <w:r>
        <w:t>7月18日，香港金融管理局公布稳定币发行人「沙盒」参与者名单，其中包括京东币链科技(香港)，据称京东会发行与港元1:1锚定的稳定币。点击阅读</w:t>
      </w:r>
    </w:p>
    <w:p>
      <w:pPr>
        <w:pStyle w:val="Heading1"/>
      </w:pPr>
      <w:r>
        <w:t>5.分析师：以太坊ETF的推出或给比特币带来压力</w:t>
      </w:r>
    </w:p>
    <w:p>
      <w:r>
        <w:t>一位比特币分析师认为，现货以太坊交易所交易基金（ETF）可能推出得太早，如果没有新的资本进入市场，可能对比特币的价格构成风险。点击阅读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