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英国将于7月推出新的稳定币和加密货币法律</w:t>
      </w:r>
    </w:p>
    <w:p>
      <w:r>
        <w:t>来源：TaxDAO</w:t>
      </w:r>
    </w:p>
    <w:p>
      <w:r>
        <w:t>英国经济大臣Bim Afolami计划出台新法律来监管稳定币和加密货币，谋求通过许可要求、税收影响、交易平台审查和强有力的安全措施来应对这一快速发展的行业。</w:t>
      </w:r>
    </w:p>
    <w:p>
      <w:r>
        <w:t>2024 年 4 月 15 日，在创新金融全球峰会（Innovative Finance Global Summit）上，英国经济大臣Bim Afolami宣布计划出台新法律，以规范该国稳定币和加密货币的发行和使用。这一全面的监管框架预计将于 2024 年 7 月公布，并将使英国成为蓬勃发展的加密货币行业的监管领跑者。</w:t>
      </w:r>
    </w:p>
    <w:p>
      <w:r>
        <w:t>英国的加密货币行业是全球增长最快的加密市场之一，在经历了过去十年的强劲增长后，其发展速度超过了德国和美国。加密货币在该国的普及及其作为合法资产的可行性使该国拥有超过 300 万加密货币用户。据估计，这些用户的加密货币财富总计超过 37.2 亿美元。此外，英国加密货币行业 2023 年的总收入估计为 19 亿美元，预计在 2024 年将达到 25.3 亿美元。</w:t>
      </w:r>
    </w:p>
    <w:p>
      <w:r>
        <w:t>随着英国主流企业越来越多地采用加密货币，这种指数级增长和市场渗透助推了对该行业监管的需求。</w:t>
      </w:r>
    </w:p>
    <w:p>
      <w:pPr>
        <w:pStyle w:val="Heading2"/>
      </w:pPr>
      <w:r>
        <w:t>1.新加密法的预期是什么</w:t>
      </w:r>
    </w:p>
    <w:p>
      <w:r>
        <w:t>如今，从促进网上银行交易的最新货币，到支撑在线博彩的运行，加密货币已经影响到众多行业。不难理解，英国希望通过制定明确的加密世界运行规则，在该国营造一个充满活力且安全的加密环境。</w:t>
      </w:r>
    </w:p>
    <w:p>
      <w:r>
        <w:t>在创新金融全球峰会上，Bim Afolami表示，该制度的最终提案正在积极制定中，以确保法规能尽早出台。他补充说，许多加密资产活动将首次被纳入监管范围。可以预期的一些规定包括：</w:t>
      </w:r>
    </w:p>
    <w:p>
      <w:r>
        <w:t>● 稳定币作为一种价值与传统资产或其他加密货币挂钩的加密货币，其发行商将面临许可要求，以减轻市场对稳定币潜在金融不稳定性的担忧；</w:t>
      </w:r>
    </w:p>
    <w:p>
      <w:r>
        <w:t>● 明确质押的税务影响，所谓质押是指加密货币所有者将其资产进行抵押，以促进区块链网络上的交易验证，并保证消费者权益；</w:t>
      </w:r>
    </w:p>
    <w:p>
      <w:r>
        <w:t>● 对加密货币交易平台上的数字资产买卖进行更严格的审查，以防止加密环境中的犯罪活动。这些平台可能会像传统的金融系统一样，受到了解你的客户（KYC）和反洗钱（AML）协议的约束；</w:t>
      </w:r>
    </w:p>
    <w:p>
      <w:r>
        <w:t>● 有偿为用户存储加密资产的托管服务提供商有必要采取弹性安全措施，以保护用户的资产免受网络攻击和其他威胁。</w:t>
      </w:r>
    </w:p>
    <w:p>
      <w:r>
        <w:t>英国经济大臣确认，英国的目标是吸引企业和投资者进入这个快速增长的行业，同时确保该国消费者免受金融风险和欺诈活动的影响。</w:t>
      </w:r>
    </w:p>
    <w:p>
      <w:pPr>
        <w:pStyle w:val="Heading2"/>
      </w:pPr>
      <w:r>
        <w:t>2.英国加密货币生态系统的立法之旅</w:t>
      </w:r>
    </w:p>
    <w:p>
      <w:r>
        <w:t>根据英国金融行为监管局的数据，2019 年只有 42% 的英国成年人听说过加密货币。但是到 2022 年，91% 的英国成年人都知道了加密货币。此外，英国政府在2022年表示有意对加密货币行业进行监管。</w:t>
      </w:r>
    </w:p>
    <w:p>
      <w:r>
        <w:t>● 2022 年初——英国首相Rishi Sunak 宣布，政府计划推动英国的金融体系支持加密货币机构，并将英国转变为领先的全球金融中心。他表示，重点将是支持加密货币和公司的运营、投资、创新和可扩展性。</w:t>
      </w:r>
    </w:p>
    <w:p>
      <w:r>
        <w:t>● 2023 年 2 月——为响应英国政府将英国打造为全球金融中心的议程，英国金融行为监管局 (FCA) 与英格兰银行 (BoE) 合作，开始就制定稳定币监管框架进行磋商。这些磋商是根据 FCA 将负责监管该国加密环境的指令进行的。与此同时，英国央行将负责监督可能因其市场规模和影响力而影响英国金融体系的稳定币提供商的运营。</w:t>
      </w:r>
    </w:p>
    <w:p>
      <w:r>
        <w:t>● 2023 年 7 月——英国法律委员会通过了四项建议以推动国内加密法规的全面改革，这有可能使该国将加密货币和稳定币视为受监管的金融活动。</w:t>
      </w:r>
    </w:p>
    <w:p>
      <w:r>
        <w:t>在采取这一历史性举措十二个月后，英国预计将公布针对加密货币公司和加密货币的最终监管框架。然而，由于即将举行的大选（很可能在 2024 年下半年举行），这一点可能无法得到保证。</w:t>
      </w:r>
    </w:p>
    <w:p>
      <w:r>
        <w:t>工党目前有望赢得选举，而其已经表达了对加密货币法规的消极态度。如果工党从执政的保守党手中接管政权，可能会导致前述法规在批准前被推迟或修改。如果出现这种情况，英国加密货币行业可能会遭受与美国加密货币市场相同的命运，也即由于该国监管的不确定性，加密货币用户正在流向其他司法管辖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