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为什么说美联储降息对比特币的利好也许与预期不符</w:t>
      </w:r>
    </w:p>
    <w:p>
      <w:r>
        <w:t>作者：Omkar Godbole，CoinDesk；编译：邓通，本站</w:t>
      </w:r>
    </w:p>
    <w:p>
      <w:r>
        <w:t>上周四的通胀报告可能为美联储今年开始降息奠定了基础。</w:t>
      </w:r>
    </w:p>
    <w:p>
      <w:r>
        <w:t>虽然加密货币社区预计首次降息将引发比特币牛市，但其反应取决于央行放松政策的背景。</w:t>
      </w:r>
    </w:p>
    <w:p>
      <w:r>
        <w:t>在昨天的通胀报告发布后，美联储 (Fed) 似乎越来越有可能在今年开始降息，满足加密货币多头长期以来对更具风险承受能力的宏观经济环境的渴望。</w:t>
      </w:r>
    </w:p>
    <w:p>
      <w:r>
        <w:t>加密货币市场社区的共识是，降息（可能于 9 月开始）将增加法定流动性，催化对比特币 (BTC) 等风险较高投资的需求。</w:t>
      </w:r>
    </w:p>
    <w:p>
      <w:r>
        <w:t>虽然这很有道理，但市场可能已经消化了任何宽松政策。</w:t>
      </w:r>
      <w:r>
        <w:t>自 2022 年下半年以来，降息预期一直主导着加密货币和传统市场情绪，也是比特币从 2022 年低点 15,000 美元附近飙升至今年 73,000 美元以上的历史高点的关键催化剂之一。因此，</w:t>
      </w:r>
      <w:r>
        <w:t>实际降息可能只会引起市场的冷淡反应。</w:t>
      </w:r>
    </w:p>
    <w:p>
      <w:r>
        <w:t>更重要的可能是降息的背景。</w:t>
      </w:r>
    </w:p>
    <w:p>
      <w:r>
        <w:t>如果降息发生在低通胀和经济繁荣时期，对资产价格的刺激作用可能会更加明显。在经济脆弱迹象出现的情况下降息可能会发出负面信号，促使投资者将资金从风险较高的资产转移到政府债券等更安全的资产中。</w:t>
      </w:r>
    </w:p>
    <w:p>
      <w:r>
        <w:t>10x Research 创始人 Markus Thielen 在与 CoinDesk 分享的一份报告中表示：“如果美联储在 2024 年 9 月仅仅因为通胀担忧而降息，这可能会对比特币产生短期利好。”“然而，如果经济增长担忧推动降息，无论是在 9 月还是更晚，比特币可能会面临巨大的抛售压力。”</w:t>
      </w:r>
    </w:p>
    <w:p>
      <w:r>
        <w:t>Thielen 表示，从历史上看，</w:t>
      </w:r>
      <w:r>
        <w:t>当美联储暂停加息周期时，比特币的涨幅最大。</w:t>
      </w:r>
      <w:r>
        <w:t>第一次降息通常会引起不温不火的反应。</w:t>
      </w:r>
    </w:p>
    <w:p>
      <w:r>
        <w:t>“在美联储暂停加息直至 2019 年 7 月期间，比特币经历了爆炸式增长，回报率为 +169%。在 2019 年暂停七个月后，美联储降息，开启了急剧的降息周期。最初，比特币反应积极，在 2019 年 7 月 31 日降息后一周内上涨 +19%。然而，两周后，比特币又回到了平缓状态，”Thielen 说。</w:t>
      </w:r>
    </w:p>
    <w:p>
      <w:r>
        <w:t>Thielen 补充说，2019 年下半年的降息是由于经济不确定性，并拖累了 BTC 的价格。CoinDesk 数据显示，加密货币的价格在下半年下跌了 33%。</w:t>
      </w:r>
    </w:p>
    <w:p>
      <w:r>
        <w:t>美国股市也呈现出类似的模式。</w:t>
      </w:r>
    </w:p>
    <w:p>
      <w:r>
        <w:t>据 MarketWatch 报道，富国银行投资研究所策略师 Austin Pickle 上个月表示：“美联储降息周期的到来往往与股市大幅下跌相吻合。” “自 1974 年以来，在美联储首次降息后的 250 天内，股市平均下跌约 20%。”</w:t>
      </w:r>
    </w:p>
    <w:p>
      <w:r>
        <w:t>Pickle 补充说，</w:t>
      </w:r>
      <w:r>
        <w:t>如果美联储被迫降息以应对宏观疲软，股市将受到影响。</w:t>
      </w:r>
    </w:p>
    <w:p>
      <w:r>
        <w:t>这意味着加密货币交易者应该警惕美国经济疲软的迹象。</w:t>
      </w:r>
    </w:p>
    <w:p>
      <w:r>
        <w:t>根据富达的商业周期追踪器，美国经济在第二季度末处于扩张的后期阶段。消费品和材料新订单、消费者信心和建筑许可等领先指标预示着未来的疲软。</w:t>
      </w:r>
      <w:r>
        <w:t>如果未来几个月疲软变得更加明显，降息对包括 BTC 在内的风险资产将无济于事。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