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AO 生态的胜利之匙：Web3 时代的微服务架构</w:t>
      </w:r>
    </w:p>
    <w:p>
      <w:r>
        <w:t>作者：ArweaveOasis，来源：PermaDAO</w:t>
      </w:r>
    </w:p>
    <w:p>
      <w:r>
        <w:t>本文讨论了采用微服务架构（或者说 Actor 模型）的优势，分析了它为应用开发带来的一定程度上合乎逻辑的复杂性。</w:t>
      </w:r>
    </w:p>
    <w:p>
      <w:r>
        <w:t>@aoTheComputer 的发布无疑给整个 @ArweaveEco 生态乃至于整个 Web3 行业带来了一种全新的思考与实践。这不仅体现在广大投资者的关注度上，更体现在吸引大量优质开发者开始深度研究之上。</w:t>
      </w:r>
    </w:p>
    <w:p>
      <w:pPr>
        <w:pStyle w:val="Heading2"/>
      </w:pPr>
      <w:r>
        <w:t>是什么阻碍了 Web3 的大规模采用？</w:t>
      </w:r>
    </w:p>
    <w:p>
      <w:r>
        <w:t>很简单，因为值得人们使用的去中心化应用太少了。</w:t>
      </w:r>
    </w:p>
    <w:p>
      <w:r>
        <w:t>基于 Web3 基础设施、开发工具、软件工程实践等方面的现状，很多类型的去中心化应用当前几乎是无法实现的。</w:t>
      </w:r>
    </w:p>
    <w:p>
      <w:r>
        <w:t>在基础设施方面，我认为 AO 的出现填补了其中一部分重大的空白。但是，目前构建大型去中心化应用的工程的复杂性，仍然是令人望而生畏的。这使得我们无法在资源受限的情况下——在事物发展的初始阶段，通常如此——开发出更多样化的、更大规模、往往也意味着更棒、功能更丰富的去中心化应用。</w:t>
      </w:r>
    </w:p>
    <w:p>
      <w:r>
        <w:t>不要相信那些类似“智能合约/链上程序应该就是很简单的，没有必要搞得太复杂”之类倒果为因的鬼话！</w:t>
      </w:r>
    </w:p>
    <w:p>
      <w:r>
        <w:t>现实问题并不是“不想”，而是“不能”——臣妾做不到啊。</w:t>
      </w:r>
    </w:p>
    <w:p>
      <w:r>
        <w:t>AO 是运行在 Arweave 上的计算机系统，旨在实现可验证的无限计算能力。它是 Actor Oriented（面向参与者）的简称。顾名思义，这说明运行在 AO 上的去中心化应用需要采用 Actor 模型为基础的设计和编程方法。</w:t>
      </w:r>
    </w:p>
    <w:p>
      <w:r>
        <w:t>事实上，AO 并不是最早将 Actor 模型用于区块链（或者说“去中心化基础设施”）的。比如，TON 的智能合约就是使用 Actor 模型构建的。说到 TON，我个人觉得它和 AO 在某些方面颇有相似之处。</w:t>
      </w:r>
    </w:p>
    <w:p>
      <w:r>
        <w:t>对于尚未深入了解 Web3 的 Web2 开发者来说，想要迅速理解 AO 或 TON 相对其他“单体区块链”的最大特色，一个方便的抓手是：把运行在它们之上的智能合约（链上程序）看作是“微服务”。而 AO 或 TON 是支持这些微服务运行的基础设施，比如 Kafka、Kubernetes 等。</w:t>
      </w:r>
    </w:p>
    <w:p>
      <w:r>
        <w:t>作为一个 20 多年来主要专注于应用开发的一名资深 CRUD boy， 我个人非常乐见 AO、TON 这样的非单体区块链的出现，并对它们的发展充满期待。下面我想从一个应用开发者的视角，谈谈我对 AO 的看法，可能很多观点还不太成熟。也许部分应用开发者会心有戚戚焉，那就足矣。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889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88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将 Actor 模型应用于区块链，真的有必要吗？</w:t>
      </w:r>
    </w:p>
    <w:p>
      <w:r>
        <w:t>答案是肯定的。看看已经取得“大规模采用”的 Web2 应用，你就会明白。</w:t>
      </w:r>
    </w:p>
    <w:p>
      <w:r>
        <w:t>太多的架构师已经知道如何将 Web2 应用“搞大”：微服务架构（MSA）、事件驱动的架构（EDA）、消息通信机制、最终一致性模型、分片……这些东西，不管叫什么，总是与 Actor 模型共生共存的。其中的一些概念，甚至可以说只是一个事物的不同方面而已。所以在下面的行文中，我们不对“微服务”和 Actor 做区分，你可以认为它们就是同义词。</w:t>
      </w:r>
    </w:p>
    <w:p>
      <w:r>
        <w:t>今日互联网的繁荣，离不开这些架构师的智慧。他们不断地探索、实践、总结，最终形成了一套完整的工程实践体系。</w:t>
      </w:r>
    </w:p>
    <w:p>
      <w:r>
        <w:t>作为 Web3 基础设施，AO 做的很棒。至少，AO 作为（我眼中的）当前 Web3 领域的最佳去中心化消息代理，已经展现出巨大的潜力。我相信传统 Web2 应用的开发者由此可以马上理解其中的重大意义：倘若没有 Kafka 或者类 Kafka 的消息代理可用，你能想象现在很多大型的互联网应用“程序要怎么写”吗？</w:t>
      </w:r>
    </w:p>
    <w:p>
      <w:r>
        <w:t>虽然 Actor 模型在很多方面具有理论上的优势，但是不管是 Actor 模型也好，微服务架构也好，在我看来，更多是开发者为了开发某些应用（特别是大型应用）所不得不承受之“痛”。</w:t>
      </w:r>
    </w:p>
    <w:p>
      <w:r>
        <w:t>让我们用一个简单的例子来向非技术读者说明这一点。假设世界上所有银行都基于一个“世界计算机”来开展业务，而这个世界计算机是一个单体架构的系统。那么，当工商银行的客户“张三”向在招商银行开设账户的“李四”汇款 100 元的时候，开发者可以这样编写转账程序的代码：</w:t>
      </w:r>
    </w:p>
    <w:p>
      <w:r>
        <w:t>1. 开始一个事务（或者说“交易”，它们在英文中是同一个词）；</w:t>
      </w:r>
    </w:p>
    <w:p>
      <w:r>
        <w:t>2. 在张三的账户上扣减 100 元；</w:t>
      </w:r>
    </w:p>
    <w:p>
      <w:r>
        <w:t>3. 在李四的账户上增加 100 元；</w:t>
      </w:r>
    </w:p>
    <w:p>
      <w:r>
        <w:t>4. 提交事务。</w:t>
      </w:r>
    </w:p>
    <w:p>
      <w:r>
        <w:t>以上步骤不管哪一步出现问题，比如说第三步，在李四的账户上增加金额，因为某种原因失败了，那么整个操作都会被回滚，就像什么都没有发生过一样。对了，程序这样写，我们称之为采用“强一致性”模型。</w:t>
      </w:r>
    </w:p>
    <w:p>
      <w:r>
        <w:t>倘若这个世界计算机是个采用微服务架构（MSA）的系统呢？</w:t>
      </w:r>
    </w:p>
    <w:p>
      <w:r>
        <w:t>那么，管理工商银行账户的那个微服务（或者说 Actor）与管理招商银行账户的那个微服务，几乎不太可能是同一个。我们先假设它们确实不是同一个，前者我们称为 Actor ICBC，后者我们称为 Actor CMB。此时，开发者可能需要这样编写转账的代码：</w:t>
      </w:r>
    </w:p>
    <w:p>
      <w:r>
        <w:t>1. Actor ICBC 先记录好以下信息：“张三向李四转账 100 元”；Actor ICBC 在张三的账户上扣减 100 元，并向 Actor CMB 发送一条消息：“张三向李四转账100 元”；</w:t>
      </w:r>
    </w:p>
    <w:p>
      <w:r>
        <w:t>2. Actor CMB 收到消息，在李四的账户上增加 100 元，然后向 Actor ICBC 发送一条消息“李四已收到张三汇入的 100 元”；</w:t>
      </w:r>
    </w:p>
    <w:p>
      <w:r>
        <w:t>3. Actor ICBC 收到消息，记录好：“张三向李四转账 100 元，已成功”。</w:t>
      </w:r>
    </w:p>
    <w:p>
      <w:r>
        <w:t>上面只是“一切都好”的过程。但是，如果某个步骤，比如说第二个步骤，“在李四的账户上增加 100 元”，出现了问题，怎么办？</w:t>
      </w:r>
    </w:p>
    <w:p>
      <w:r>
        <w:t>开发者需要针对这个可能发生的问题，编写这样的处理逻辑：</w:t>
      </w:r>
    </w:p>
    <w:p>
      <w:r>
        <w:t>Actor CMB 向 Actor ICBC 发送一条消息：“张三向李四转账 100 元，处理失败”。</w:t>
      </w:r>
    </w:p>
    <w:p>
      <w:r>
        <w:t>Actor ICBC 收到消息，在张三的账户上增加 100 元，并记录：“张三向李四转账 100 元，已失败”。</w:t>
      </w:r>
    </w:p>
    <w:p>
      <w:r>
        <w:t>程序这样写，我们称之为采用最终一致性模型。</w:t>
      </w:r>
    </w:p>
    <w:p>
      <w:r>
        <w:t>以上，非技术读者应该能直观感受到开发单体架构的应用与开发 MSA 应用之间在工作量上的巨大差异了吧？要知道，上面所说的转账示例只是一个非常简单的应用而已，如果我们把它称之为应用，而不是功能的话。大型应用里面的功能往往比这样的例子要复杂的太多。</w:t>
      </w:r>
    </w:p>
    <w:p>
      <w:pPr>
        <w:pStyle w:val="Heading2"/>
      </w:pPr>
      <w:r>
        <w:t>这个微服务应该多大？</w:t>
      </w:r>
    </w:p>
    <w:p>
      <w:r>
        <w:t>换句话说，"这个微服务是不是太大了，应该一分为二？”</w:t>
      </w:r>
    </w:p>
    <w:p>
      <w:r>
        <w:t>很不幸，这个问题没有标准答案，它是一门艺术。微服务越小，就越容易通过创建新实例并按需移动它们来优化系统。但是，微服务越小，开发人员就越难实施复杂的流程，正如上面展示的那样。</w:t>
      </w:r>
    </w:p>
    <w:p>
      <w:r>
        <w:t>对了，将一个应用拆分为多个微服务，从数据库设计角度看，即所谓的“分片（Sharding）”。微服务架构的最佳实践之一，就是每个微服务仅使用一个属于自己的本地数据库。简单来说，分片允许水平扩展。当数据集变得太大，无法通过传统方式处理时，除了将它们拆分成更小的片段以外，别无他法（来进行扩展）。</w:t>
      </w:r>
    </w:p>
    <w:p>
      <w:r>
        <w:t>回到微服务的拆分问题。为了更好的践行这门艺术，我们需要掌握一些思维工具的使用。DDD（领域驱动设计）的 “聚合（Aggregate）”就是这样一件你必须拥有的“大杀器”。我的意思是，它能帮助你摧毁软件设计中的“核心复杂性”。</w:t>
      </w:r>
    </w:p>
    <w:p>
      <w:r>
        <w:t>我认为聚合是 DDD 在战术层面最为重要的一个概念。</w:t>
      </w:r>
    </w:p>
    <w:p>
      <w:r>
        <w:t>什么是聚合？聚合在对象之间，特别是实体与实体之间划出边界。一个聚合一定包含且仅包含一个聚合根实体，以及可能包含不定数量的聚合内部实体（或者叫非聚合根实体）。</w:t>
      </w:r>
    </w:p>
    <w:p>
      <w:r>
        <w:t>我们可以使用聚合这一概念对应用所服务的领域进行分析和建模；然后在编码的时候，就可以按照聚合来切分微服务。最简单的做法，就是将每个聚合实现为一个微服务。</w:t>
      </w:r>
    </w:p>
    <w:p>
      <w:r>
        <w:t>不过，即使你的手艺再娴熟，这种事情你也不能保证第一次就做对。这个时候，一件让你可以尽快对建模结果进行验证、不行就推倒重来的工具，对你来说就弥足珍贵了。</w:t>
      </w:r>
    </w:p>
    <w:p>
      <w:pPr>
        <w:pStyle w:val="Heading2"/>
      </w:pPr>
      <w:r>
        <w:t>还有什么东西可能构成大型 Web2 应用迁移到 AO 生态的障碍？</w:t>
      </w:r>
    </w:p>
    <w:p>
      <w:r>
        <w:t>我想谈谈语言和程序运行时的问题。</w:t>
      </w:r>
    </w:p>
    <w:p>
      <w:r>
        <w:t>AO 是一个数据协议。你可以认为它是一套定义 AO 网络中的各个“单元”如何实现协作的接口规范。目前，AO 的官方实现包含了一个基于 WASM 的虚拟机环境，以及一个编译为 WASM 的 Lua 运行时环境（ao-lib），旨在简化 AO 进程的开发。</w:t>
      </w:r>
    </w:p>
    <w:p>
      <w:r>
        <w:t>Lua 是一种小而美的语言。一般认为，Lua 的优势在于它的轻量级和易于嵌入其他语言，这使得它在特定场景（比如游戏开发）中特别有用。但是，对于开发大型互联网应用来说，Lua 语言并不是主流的选择。大型的互联网应用开发通常倾向于使用如 Java、C#、PHP、Python、JavaScript、Ruby 等语言，因为这些语言提供了更全面的生态系统和工具链，以及更广泛的社区支持。</w:t>
      </w:r>
    </w:p>
    <w:p>
      <w:r>
        <w:t>有人可能要争论，这些语言都可以编译成 WASM 字节码，在 WASM 虚拟机里运行。但是事实上，虽然 WASM 在 Web 前端开发领域的表现很强势，但目前互联网应用采用 WASM 作为后端的运行环境并不是一个主流选择。注意，智能合约（链上程序）是 Web3 时代的“新后端”。</w:t>
      </w:r>
    </w:p>
    <w:p>
      <w:pPr>
        <w:pStyle w:val="Heading2"/>
      </w:pPr>
      <w:r>
        <w:t>总结</w:t>
      </w:r>
    </w:p>
    <w:p>
      <w:r>
        <w:t>综上，我们已经讨论了采用微服务架构（或者说 Actor 模型）的优势，以及它为应用开发带来的复杂性。有些复杂性是不可避免的。比如，即使在工程化更成熟的 Web2 环境中，基于消息通信来实现“最终一致性”对于许多开发者而言已经是不小的挑战。在新生的 AO 平台上开发 Dapp，这个挑战似乎还要更加明显——当然这是完全可以理解的。以下链接文章的开篇就展示了一个例子。</w:t>
      </w:r>
    </w:p>
    <w:p>
      <w:r>
        <w:t>https://github.com/dddappp/A-AO-Demo?tab=readme-ov-file#an-ao-dapp-development-demo-with-a-low-code-approach</w:t>
      </w:r>
    </w:p>
    <w:p>
      <w:r>
        <w:t>我们都知道，公链之争，其实是争夺应用开发者的战争。那么，在这种情况下 AO 要如何赢得开发者？</w:t>
      </w:r>
    </w:p>
    <w:p>
      <w:r>
        <w:t>我认为需要继续向已经获得“大规模采用”的 Web2 学习。这不仅包括学习其基础设施，还包括开发方法论、开发工具和软件工程实践等各个方面。在下一篇文章中，我会为大家展示我坚信的一种解决方案：低代码开发。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