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Web3监管——尼日尼亚篇</w:t>
      </w:r>
    </w:p>
    <w:p>
      <w:r>
        <w:t>作者：陈律师上海</w:t>
      </w:r>
    </w:p>
    <w:p>
      <w:r>
        <w:t>作为目前非洲Web3 市场扩张速度最快的国家之一，尼日尼亚的 Web3 市场发展前景非常可观。目前，已经有越来越多的尼日利亚人试图在不健康的经济环境中寻找一种新的价值存储方式，尼日利亚人口众、年轻且对新兴事物抱有浓厚兴趣，这一切都推动了尼日利亚加密货币市场的发展。</w:t>
      </w:r>
    </w:p>
    <w:p>
      <w:r>
        <w:t>尼日尼亚的Web3 监管处于动态的发展之中。早在2021年，尼日利亚中央银行（CBN）即明令禁止商业银行为加密货币交易提供便利，旨在遏制与新生加密货币领域相关的洗钱和恐怖主义融资问题。</w:t>
      </w:r>
    </w:p>
    <w:p>
      <w:r>
        <w:t>但随着Web3市场的进一步高速发展，新的监管规则也随即出台。2022年，该国证券交易委员会（SEC）发布了《数字资产发售平台和托管规则》，为加密货币交易所和托管机构的虚拟货币交易和托管提供了指导方针。2023年，又推出了《尼日利亚 2023 年财政法案》，要求对加密货币交易征收 10%的资本利得税，进一步加强了对加密虚拟货币交易的监管，此举也间接承认了加密货币是合法的税收资产类别1。</w:t>
      </w:r>
    </w:p>
    <w:p>
      <w:r>
        <w:t>受金融服务不足、高通胀、国家货币贬值以及人口年轻化等因素的影响，加密货币的采用和交易在尼日利亚迅速增长。虽然加密货币不被尼日利亚中央银行（Central Bank of Nigeria）承认为法定货币，但在尼日利亚，加密货币的使用和交易却在迅速增长。</w:t>
      </w:r>
    </w:p>
    <w:p>
      <w:r>
        <w:t>2021 年，尼日利亚中央银行禁止商业银行参与加密货币交易，但没有任何法律或条款将使用加密货币定为犯罪。因此，加密货币在尼日利亚的加密货币交易所广泛交易，点对点交易也很流行。</w:t>
      </w:r>
    </w:p>
    <w:p>
      <w:r>
        <w:t>2022 年 5 月，尼日利亚证券交易委员会（SEC）发布了针对数字资产的法规，将加密货币纳入其监管范围。根据这些法规，在尼日利亚运营的加密货币交易所必须获得证券交易委员会的许可，并遵守某些要求。该法规还对数字资产进行了定义，并明确了数字资产在该国的法律地位。</w:t>
      </w:r>
    </w:p>
    <w:p>
      <w:pPr>
        <w:pStyle w:val="Heading2"/>
      </w:pPr>
      <w:r>
        <w:t>一、 尼日利亚WEB3市场现状</w:t>
      </w:r>
    </w:p>
    <w:p>
      <w:r>
        <w:t>有关数据表明，尼日利亚加密货币市场的发展速度在非洲处于领先：</w:t>
      </w:r>
    </w:p>
    <w:p>
      <w:pPr>
        <w:pStyle w:val="Heading3"/>
      </w:pPr>
      <w:r>
        <w:t>1.交易量：</w:t>
      </w:r>
    </w:p>
    <w:p>
      <w:r>
        <w:t>著名区块链研究公司 Chainalysis于2023年9月的一份报告显示，尼日利亚的加密货币交易量同比增长9%，在 2022 年 7 月至 2023 年6月期间达到 567 亿美元。这一惊人的增长率超过了南非、肯尼亚、毛里求斯、加纳和坦桑尼亚等其他主要非洲加密货币市场2。</w:t>
      </w:r>
    </w:p>
    <w:p>
      <w:r>
        <w:t>除此之外，点对点加密货币交易平台 Paxful 也一直将尼日利亚列为其最大的非洲市场。截至 2023 年 10 月，尼日利亚占 Paxful 在非洲交易量的 60% 以上，进一步彰显了其主导地位。</w:t>
      </w:r>
    </w:p>
    <w:p>
      <w:pPr>
        <w:pStyle w:val="Heading3"/>
      </w:pPr>
      <w:r>
        <w:t>2.市场驱动因素：</w:t>
      </w:r>
    </w:p>
    <w:p>
      <w:r>
        <w:t>（1）经济挑战：尼日利亚的经济陷入困境，货币疲软，通货膨胀率居高不下，这促使尼日利亚人转向比特币和与美元挂钩的稳定币等替代货币。</w:t>
      </w:r>
    </w:p>
    <w:p>
      <w:r>
        <w:t>（2）高度的 Web3 意识：美国区块链软件公司 Consensys 和英国数据分析公司 YouGov 于 9 月发布的调查结果显示，尼日利亚是世界上加密货币意识最强的国家，达到 99%。这一比例超过了英国、美国、日本和德国等发达经济体。全球平均水平为 92%。3</w:t>
      </w:r>
    </w:p>
    <w:p>
      <w:r>
        <w:t>（3）监管趋势：尼日利亚最近采取的监管措施，尼日利亚中央银行（CBN）的虚拟资产服务提供商（VASP）指导方针，虽然仍在不断发展，但提供了一定程度的清晰度，并鼓励加密货币市场在监管下成长。</w:t>
      </w:r>
    </w:p>
    <w:p>
      <w:pPr>
        <w:pStyle w:val="Heading3"/>
      </w:pPr>
      <w:r>
        <w:t>3.与其他非洲市场相比：</w:t>
      </w:r>
    </w:p>
    <w:p>
      <w:r>
        <w:t>虽然南非拥有更发达的金融基础设施和更大的加密货币市场规模，但其增长率却落后于尼日利亚。</w:t>
      </w:r>
    </w:p>
    <w:p>
      <w:r>
        <w:t>除此之外，肯尼亚仍然在加密货币市场占有重要地位，但由于监管的不确定性，其近期的活跃度有所下降。</w:t>
      </w:r>
    </w:p>
    <w:p>
      <w:pPr>
        <w:pStyle w:val="Heading2"/>
      </w:pPr>
      <w:r>
        <w:t>二、 尼日利亚WEB3的发展潜力</w:t>
      </w:r>
    </w:p>
    <w:p>
      <w:r>
        <w:t>尼日利亚拥有年轻、对新技术感兴趣的青年人口，智能手机普及率很高。18 至 34 岁的尼日利亚人占总人口的 26.6%。尼日利亚目前有 2.267 亿人口，其中有 6030 万年轻人，比许多国家的总人口还要多。即便如此，尼日利亚的中位年龄为 17.2 岁，而非洲大陆的中位年龄为 19 岁。</w:t>
      </w:r>
    </w:p>
    <w:p>
      <w:r>
        <w:t>这为基于移动技术的加密应用和服务的采用创造了肥沃的土壤，其发展潜力无穷，具体包括如下：</w:t>
      </w:r>
    </w:p>
    <w:p>
      <w:r>
        <w:t>技术获取能力：尼日利亚是非洲智能手机普及率最高的国家，超过 40% 的人口拥有智能手机。据 Statista 预测，到 2025 年，这一比例将增长到 66%，即超过 1.4 亿人。这种技术普及率使尼日利亚人更容易接受加密货币等新技术。</w:t>
      </w:r>
    </w:p>
    <w:p>
      <w:r>
        <w:t>互联网使用率高：尼日利亚拥有非洲最大的互联网用户群，超过 1.2 亿用户。广泛的互联网接入使尼日利亚年轻人能够轻松获取加密货币信息并参与加密货币市场。</w:t>
      </w:r>
    </w:p>
    <w:p>
      <w:r>
        <w:t>寻找替代投资：由于通货膨胀率徘徊在 29% 左右，尼日利亚人正在寻找替代投资，以对冲通货膨胀，实现财富增长。加密货币尽管具有不稳定性，但具有高回报的潜力，吸引着尼日利亚年轻人。</w:t>
      </w:r>
    </w:p>
    <w:p>
      <w:r>
        <w:t>创业精神：尼日利亚人以创业精神和愿意承担风险而闻名。这使得他们愿意接受加密货币和稳定币等新兴事物，因为他们将其视为潜在的机遇。</w:t>
      </w:r>
    </w:p>
    <w:p>
      <w:r>
        <w:t>除此之外，年轻人口对加密货币应用的影响还包括：</w:t>
      </w:r>
    </w:p>
    <w:p>
      <w:r>
        <w:t>交易量增加：尼日利亚是非洲加密货币交易量最高的国家之一，年轻人在交易者中占了很大一部分。根据 CoinMarketCap 2020 年关于加密货币采用情况的报告，尼日利亚的年轻加密货币用户增长了 210.6%4。</w:t>
      </w:r>
    </w:p>
    <w:p>
      <w:r>
        <w:t>去中心化金融（DeFi）日益流行：去中心化金融（DeFi）应用在尼日利亚年轻人中越来越受欢迎，他们被赚取被动收入和参与无许可金融体系的潜力所吸引。</w:t>
      </w:r>
    </w:p>
    <w:p>
      <w:r>
        <w:t>加密初创企业的增长：尼日利亚加密领域的初创企业正在蓬勃发展，以满足年轻加密爱好者的需求。这些初创企业正在开发创新产品和服务，如加密货币钱包、交易所和教育平台。</w:t>
      </w:r>
    </w:p>
    <w:p>
      <w:pPr>
        <w:pStyle w:val="Heading2"/>
      </w:pPr>
      <w:r>
        <w:t>三、 尼日利亚稳定币的发展</w:t>
      </w:r>
    </w:p>
    <w:p>
      <w:r>
        <w:t>在充满活力的尼日利亚加密货币领域，稳定币正在迅速崛起，成为散户投资者的首选代币。</w:t>
      </w:r>
    </w:p>
    <w:p>
      <w:r>
        <w:t>主要原因如下：</w:t>
      </w:r>
    </w:p>
    <w:p>
      <w:r>
        <w:t>对冲通胀：尼日利亚的通货膨胀率目前创下了 27 年来的新高，这是令国民担忧的主要问题。传统的储蓄账户收益微薄，很容易被通货膨胀侵蚀。稳定币为寻求储蓄保值的投资者提供了一个安全的避风港。随着奈拉对美元汇率的急剧下跌，在过去的 12 个月里，奈拉贬值了 47%，稳定币正成为更好的选择。</w:t>
      </w:r>
    </w:p>
    <w:p>
      <w:r>
        <w:t>交易费用更低：与比特币等波动性较大的加密货币相比，稳定币的交易费用要低得多。这使它们成为日常交易和小额支付的理想选择，吸引了希望利用加密货币进行日常购买的散户投资者。</w:t>
      </w:r>
    </w:p>
    <w:p>
      <w:r>
        <w:t>通向 DeFi 的门户：去中心化金融（DeFi）应用正在彻底改变金融服务，使用户能够在没有中介机构的情况下贷款、借款和赚取利息。Tether (USDT)、USD Coin (USDC) 和 Binance USD (BUSD) 等稳定币是 DeFi 的生命线，使尼日尔人能够参与这些创新金融服务。</w:t>
      </w:r>
    </w:p>
    <w:p>
      <w:r>
        <w:t>易用性和稳定性：稳定币为习惯使用传统法定货币的用户提供了熟悉的体验。与经常波动的其他加密货币相比，稳定币的价格稳定性让新投资者不再望而生畏。</w:t>
      </w:r>
    </w:p>
    <w:p>
      <w:r>
        <w:t>跨境支付：与传统转账相比，稳定币可以促进更快、更便宜的跨境支付。这对于从国外接收汇款或开展国际业务的尼日利亚人来说尤其有利。</w:t>
      </w:r>
    </w:p>
    <w:p>
      <w:r>
        <w:t>因此，近年来，尼日利亚政府一直致力于发展稳定币市场。根据尼日利亚中央银行此前发布的一份通知，尼日利亚银行、金融科技公司和区块链公司正在共同努力，为奈拉创建一种名为 cNGN 的稳定币。</w:t>
      </w:r>
    </w:p>
    <w:p>
      <w:r>
        <w:t>预计cNGN代币将效仿USDT等在尼日尼亚流行的稳定币的功能设计，并参与市场竞争。这种功能将使其能够将功能扩展到尼日利亚以外的地区，促进全球交易的顺利进行。</w:t>
      </w:r>
    </w:p>
    <w:p>
      <w:r>
        <w:t>稳定币越来越受欢迎，推动了尼日利亚加密货币领域的创新浪潮，因此初创公司正在寻求：</w:t>
      </w:r>
    </w:p>
    <w:p>
      <w:r>
        <w:t>基于稳定币的支付平台，允许用户使用稳定币支付商品和服务，促进加密货币的广泛应用。</w:t>
      </w:r>
    </w:p>
    <w:p>
      <w:r>
        <w:t>由稳定币驱动的小额贷款平台，使用稳定币作为抵押，向银行账户不足的尼日利亚人提供小额贷款，促进金融包容性。</w:t>
      </w:r>
    </w:p>
    <w:p>
      <w:r>
        <w:t>可产生收益的稳定币投资产品，让投资者可以通过持有稳定币赚取被动收入，进一步提高稳定币的吸引力。</w:t>
      </w:r>
    </w:p>
    <w:p>
      <w:pPr>
        <w:pStyle w:val="Heading2"/>
      </w:pPr>
      <w:r>
        <w:t>四、 尼日利亚WEB3具体监管政策</w:t>
      </w:r>
    </w:p>
    <w:p>
      <w:r>
        <w:t>目前，尼日利亚政府已经批准了一项国家区块链政策，作为其向数字经济转型努力的一部分。该政策旨在创建一个由区块链驱动的经济，支持安全交易、数据共享以及人与人之间、企业与企业之间以及政府与政府之间的安全交易、数据共享和价值交换。虽然该政策文件尚未公开，但政府已指示监管机构，包括尼日利亚中央银行和证券交易委员会（SEC）等监管机构制定监管文书，以便在尼日利亚各部门部署区块链技术。</w:t>
      </w:r>
    </w:p>
    <w:p>
      <w:r>
        <w:t>国家区块链政策的发布反映了尼日利亚对区块链技术日益浓厚的兴趣，以及对区块链技术推动经济发展的潜力的认可。尼日利亚已成为世界上采用数字资产速度最快的国家之一，其大量人口使用加密货币用于各种目的，包括汇款和在线交易。</w:t>
      </w:r>
    </w:p>
    <w:p>
      <w:r>
        <w:t>政府拥抱区块链技术的举动表明，它现在正寻求利用其优势，同时为区块链技术的应用配套相应的监管政策。这对于吸引投资和促进尼日利亚区块链生态系统的发展至关重要。尼日利亚中央银行和证券交易委员会等监管机构的参与表明政府考虑到区块链技术对尼日利亚经济的潜在影响，认识到有必要对市场的发展进行一定的监管，利用该技术和经济形态的同时维护金融稳定和投资者保护。</w:t>
      </w:r>
    </w:p>
    <w:p>
      <w:r>
        <w:t>此外，尼日利亚政府拟批准成立一个多部门指导委员会来监督区块链政策的实施。指导委员会将在协调与促进不同部门之间以及和其他利益相关者之间的合作方面发挥关键作用。</w:t>
      </w:r>
    </w:p>
    <w:p>
      <w:r>
        <w:t>除此之外，2023年5月，尼日利亚政府批准了一项国家区块链政策，作为该国向数字经济转型努力的一部分。根据联邦通信和数字经济部在推特上发布的声明称：“该政策的愿景是创建一个由区块链驱动的经济，支持个人、企业和政府之间的安全交易、数据共享和价值交换，从而增强所有人的创新、信任、增长和繁荣。”</w:t>
      </w:r>
    </w:p>
    <w:p>
      <w:r>
        <w:t>据彭博社报道称，尼日利亚 SEC 正在考虑允许在获得许可的数字资产交易所上以股权、债务或财产（但“不是加密货币”）为支持的代币化代币发行。</w:t>
      </w:r>
    </w:p>
    <w:p>
      <w:r>
        <w:t>总体而言，尼日利亚政府一系列政策的出台，表明了政府对拥抱区块链技术并利用其潜力促进经济增长和创新的期望。</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