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2024加密融资现状分析</w:t>
      </w:r>
    </w:p>
    <w:p>
      <w:pPr>
        <w:pStyle w:val="Heading1"/>
      </w:pPr>
      <w:r>
        <w:t>1.比特币2024大会15条精彩语录</w:t>
      </w:r>
    </w:p>
    <w:p>
      <w:r>
        <w:t>将发布一项行政命令，指示美国财政部每天购买 550 枚比特币，直到储备金达到 400 万 BTC。这些行动的连锁影响将使BTC估值达到数百万亿美元。点击阅读</w:t>
      </w:r>
    </w:p>
    <w:p>
      <w:pPr>
        <w:pStyle w:val="Heading1"/>
      </w:pPr>
      <w:r>
        <w:t>2.比特币大会后行情复苏 “特朗普交易”依然有效？</w:t>
      </w:r>
    </w:p>
    <w:p>
      <w:r>
        <w:t>随着2024比特币大会的召开，BTC价格连续攀升。期间尤其是特朗普演讲后，加密市场整体回暖显著。这不禁让此前有所熄火的“特朗普交易”再度延续，成为投资者布局的参考依据。点击阅读</w:t>
      </w:r>
    </w:p>
    <w:p>
      <w:pPr>
        <w:pStyle w:val="Heading1"/>
      </w:pPr>
      <w:r>
        <w:t>3.10大要点速览Coinbase 2024年第三季度加密展望</w:t>
      </w:r>
    </w:p>
    <w:p>
      <w:r>
        <w:t>Coinbase刚刚发布了他们的2024年第三季度“加密展望”报告。我已经替你把60页的报告都看完了，总结了10点你需要知道的内容如下。点击阅读</w:t>
      </w:r>
    </w:p>
    <w:p>
      <w:pPr>
        <w:pStyle w:val="Heading1"/>
      </w:pPr>
      <w:r>
        <w:t>4.币安创始人赵长鹏什么时候出狱？</w:t>
      </w:r>
    </w:p>
    <w:p>
      <w:r>
        <w:t>最近，一些币安粉丝在X平台上兴奋地分享消息，称币安创始人赵长鹏（CZ）将于8月30日出狱。然而，事实并非如此。点击阅读</w:t>
      </w:r>
    </w:p>
    <w:p>
      <w:pPr>
        <w:pStyle w:val="Heading1"/>
      </w:pPr>
      <w:r>
        <w:t>5.2024加密融资现状分析：有哪些新兴趋势</w:t>
      </w:r>
    </w:p>
    <w:p>
      <w:r>
        <w:t>去年在不确定性气候下播下的种子终于开始结果了。散户投资者已经向所有人亮出了自己的底牌，而私募资本手里有什么牌却让人猜不透。他们押注的是什么结果？自从上一次比特币的交易价格像如今这般，私募资本被过度的热情灼伤以来，他们一直谨慎行事，这次的策略会有不同吗？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