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Bittensor：AI子网如何重塑群体智能网络？</w:t>
      </w:r>
    </w:p>
    <w:p>
      <w:pPr>
        <w:pStyle w:val="Heading3"/>
      </w:pPr>
      <w:r>
        <w:t>AI革命的背景</w:t>
      </w:r>
    </w:p>
    <w:p>
      <w:pPr>
        <w:pStyle w:val="Heading4"/>
      </w:pPr>
      <w:r>
        <w:t>AI爆火背景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