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OKX Web3钱包将在Science of Blockchain Conference期间举办“DePIN DAY”主题活动</w:t>
      </w:r>
    </w:p>
    <w:p>
      <w:r>
        <w:t>据官方消息，OKX Web3钱包将携手DePHY，Solana Foundation，AeroNyx，UpRock及Solana头部生态项目包括Teleport，helium，Tensor，Dialect，Orca，Arcium，Cudis在 SBC 2024 期间举办“OKX BTC Mixer”主题活动。</w:t>
      </w:r>
    </w:p>
    <w:p>
      <w:r>
        <w:t>据悉，本次活动将于 8 月 6 日在Solana位于纽约曼哈顿新落成的办公室正式举行，届时将汇聚区块链和Web3 领域的行业领袖、投资人和创业者等顶级行业嘉宾，共同探讨Web3生态系统的演进与未来前景，及2024年区块链格局的最新趋势、挑战和潜在解决方案。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