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俄罗斯央行行长：CBDC将在2031年成为日常支付的一部分</w:t>
      </w:r>
    </w:p>
    <w:p>
      <w:r>
        <w:t>来源：区块链骑士</w:t>
      </w:r>
    </w:p>
    <w:p>
      <w:r>
        <w:t>俄罗斯央行行长Elvira Nabiullina重申，监管机构相信俄罗斯的央行数字货币（CBDC）将在未来五到七年内得到广泛应用。</w:t>
      </w:r>
    </w:p>
    <w:p>
      <w:r>
        <w:t>据当地媒体7月30日报道，</w:t>
      </w:r>
      <w:r>
        <w:t>Nabiullina最近在联邦委员会发表讲话时表示，CBDC对支付有重大好处</w:t>
      </w:r>
      <w:r>
        <w:t>。</w:t>
      </w:r>
    </w:p>
    <w:p>
      <w:r>
        <w:t>Nabiullina强调，到2031年，数字卢布将成为人们日常生活中熟悉的一部分。她表示，数字卢布的优势，如对个人免费转账和对企业降低交易费用，将推动数字卢布的采用。</w:t>
      </w:r>
    </w:p>
    <w:p>
      <w:r>
        <w:t>数字卢布目前正处于高级试点阶段，</w:t>
      </w:r>
      <w:r>
        <w:t>旨在与现金卢布和非现金卢布一起运行，提供一种新的支付和转账方法，而不对余额产生利息</w:t>
      </w:r>
      <w:r>
        <w:t>。</w:t>
      </w:r>
    </w:p>
    <w:p>
      <w:r>
        <w:t>普京总统于去年签署了数字卢布法案，并且正式授权该法案从2023年8月15日起实施。法律指定俄罗斯银行为数字卢布基础设施的运营商，负责处理所有相关交易。</w:t>
      </w:r>
    </w:p>
    <w:p>
      <w:r>
        <w:t>试点阶段由13家地方银行测试基本功能，如开设数字钱包和进行个人对个人转账，并计划在试点成功的基础上于2025年扩大规模。</w:t>
      </w:r>
    </w:p>
    <w:p>
      <w:r>
        <w:t>除了推进数字卢布的发展，俄罗斯还采取了重要措施将Crypto资产融入其经济。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03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俄罗斯国家杜马最近通过了一项法案，将BTC mining合法化，并允许在国际贸易中使用Crypto资产。</w:t>
      </w:r>
    </w:p>
    <w:p>
      <w:r>
        <w:t>该立法旨在解决俄罗斯银行因监管限制和国际制裁而面临的挑战</w:t>
      </w:r>
      <w:r>
        <w:t>，国际制裁破坏了与中国、印度、阿联酋和土耳其等主要合作伙伴的贸易关系。</w:t>
      </w:r>
    </w:p>
    <w:p>
      <w:r>
        <w:t>同时新法律建立了一个监管框架，以监督Crypto资产mining活动，确保遵守税收法规，防止非法操作。该法案规定，mining活动由政府和俄罗斯银行监管，并由联邦机构确保合规。</w:t>
      </w:r>
    </w:p>
    <w:p>
      <w:r>
        <w:t>该法案允许在不使用俄罗斯信息基础设施的情况下销售mining所获的Crypto资产，从而使这些交易不受国内货币监管法律的约束。</w:t>
      </w:r>
      <w:r>
        <w:t>不过，该法案仍禁止将Crypto资产用于国内支付</w:t>
      </w:r>
      <w:r>
        <w:t>。</w:t>
      </w:r>
    </w:p>
    <w:p>
      <w:r>
        <w:t>此外，俄罗斯还在考虑将稳定币正式合法化，用于国际交易，以简化俄罗斯公司在持续制裁下的跨境支付。</w:t>
      </w:r>
    </w:p>
    <w:p>
      <w:r>
        <w:t>财政部最近建议允许传统交易所为特定投资者处理数字资产交易，并概述了为被认定为商品的数字货币交易制定特殊法规的可能性。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