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Eclipse：集 Solana、以太坊和 Celestia 大成者</w:t>
      </w:r>
    </w:p>
    <w:p>
      <w:r>
        <w:t>作者：Chris Burniske来源：placeholder 翻译：善欧巴，本站</w:t>
      </w:r>
    </w:p>
    <w:p>
      <w:r>
        <w:t>2017 年，即主网发布两年后，以太坊的智能合约环境引起了全球关注，成为发布和运营开源协议和组织的基础。用 Solidity 编写的合约通过以太坊虚拟机 (EVM) 执行，首次代币发行 (ICO) 成为热门话题，开发人员和用户尝试了各种可能性。</w:t>
      </w:r>
    </w:p>
    <w:p>
      <w:r>
        <w:t>在 2018-2020 年的熊市中，EVM 巩固了其主导地位，因为新的智能合约环境以以太坊的标准推出。那个时代出现的一些最显著的例子是 Avalanche、币安智能链 (BSC) 和 Polygon，它们都推出了自己的采用 EVM 的集成智能合约环境。</w:t>
      </w:r>
    </w:p>
    <w:p>
      <w:r>
        <w:t>考虑到那个时代的集成设计，这些替代 EVM 网络经历了建立全新验证器集以支持其 EVM 版本的繁重工作，而不是利用以太坊现有的去中心化硬件生态系统。问问任何协调过高度去中心化验证器集发布的人，他们都会告诉你，建立和维护它绝非易事。这种繁重的工作减缓了这些替代 EVM 环境的普及，但尽管如此，它们还是发展成为拥有自己的开发者、用户、验证器等生态系统的生态系统。</w:t>
      </w:r>
    </w:p>
    <w:p>
      <w:r>
        <w:t>2021 年，即主网启动一年后，Solana 声名鹊起，通过 Solana 虚拟机 (SVM) 为 EVM 提供了另一种执行环境。用 Rust 编写的合约通过 SVM 执行，交易速度和成本受益于 SVM 的现代化设计。起初，进展缓慢。需要一套全新的开发人员工具来支持 SVM，尽管它确实受益于对 Rust 的预先了解。一旦明确 SVM 是 EVM 的有力补充，围绕 Solana 的开发人员工具和活动就开始滚雪球般增长。</w:t>
      </w:r>
    </w:p>
    <w:p>
      <w:r>
        <w:t>快进到 2024 年，Solana 现已被广泛认为是以太坊最可靠的补充，其费用、用户和 DEX 交易量可与以太坊相媲美，甚至超过以太坊。正如以太坊的广泛成功得到认可后，EVM 开始在以太坊之外激增一样，随着 SVM 自身的成功得到实现，我们也看到 SVM 开始在 Solana 之外激增。但 SVM 的扩散发生在一个周期之后，即区块链设计的模块化时代。</w:t>
      </w:r>
    </w:p>
    <w:p>
      <w:r>
        <w:t>在模块化时代，SVM 不再需要集成网络和自己的验证器集来超越 Solana，而是可以通过执行执行的第 2 层 (L2) 来实现，然后即插即用其首选的共识和数据可用性解决方案，从而将大量繁重的去中心化硬件工作外包出去。鉴于所需的工作量较小，我们预计 SVM 的传播速度将比 EVM 最初更快，并且这两个虚拟机标准将在开发者心智份额、用户数量和总价值方面相互竞争。</w:t>
      </w:r>
    </w:p>
    <w:p>
      <w:r>
        <w:t>在此演进过程中，我们认为最值得关注的 SVM L2 是Eclipse，它是以太坊最快的 L2。Eclipse 选择 Celestia 来实现数据可用性，并选择以太坊来实现共识和结算。这些设计选择意味着 Eclipse 将通过 SVM 实现极其快速和廉价的交易，同时利用 Celestia 领先的数据可用性层以经济实惠且易于验证的方式发布交易数据。通过选择以太坊来结算其已执行的交易，Eclipse 为以太坊资产和用户提供了一种轻松的方式来试验 SVM 应用程序。</w:t>
      </w:r>
    </w:p>
    <w:p>
      <w:r>
        <w:t>思考层内设计选择的一种方法是，堆栈越低，我们就越需要小型机器来验证真相。我们所说的“小型机器”是指一组可以广泛实现的要求，几乎任何人都可以根据自己的意愿验证真相，从而避免串通。只要这些小型机器发布和验证“真相”，大型机器就可以在堆栈的更高级别运行，从而实现更高的性能，但不会在重要的地方牺牲去中心化。有趣的是，这种设计意味着 Eclipse 的交易吞吐量可以超过 Solana L1，从而使其拥有自己的多样化生态系统。</w:t>
      </w:r>
    </w:p>
    <w:p>
      <w:r>
        <w:t>这是技术方面；在社交方面，Eclipse 的设计选择还带来了其他一些有趣的结果。首先，由于它运行 SVM，那些可能感到被大型协议团队吓到或排挤的开发人员可以在 Solana 上尝试使用 Eclipse 作为绿地 SVM。同时，由于 Eclipse 使用以太坊进行结算，它将能够轻松访问以太坊的大量现有资产基础并继承以太坊支持的重组保护。Solana 应用程序构建者可能会有兴趣启动他们已经在 Solana 上存在的应用程序以吸引这些用户和资产，而以太坊用户可能会被吸引到他们的主场尝试 SVM 环境。人们甚至可以将 Eclipse 视为以太坊国家的 Solana 大使馆。</w:t>
      </w:r>
    </w:p>
    <w:p>
      <w:r>
        <w:t>Eclipse 为以太坊开发 SVM L2 的时间比任何其他团队都要长，也是第一个推出主网的团队，由行业资深人士Vijay Chetty领导，他之前曾领导 dYdX 的业务开发和增长，之后在 Uniswap 做同样的事情。Vijay 在一些最成功的加密货币应用程序方面的经验使他非常适合了解应用程序开发人员的需求。与此同时，他身边还有Terry Chung、David Lin和Nathan Cha，他们分别领导战略、工程和增长。作为最早在以太坊上推出 SVM L2 的团队，Eclipse 有望成为该类别的领导者</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