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解析MATR1X：集结游戏+AI+电子竞技元素 打造Web3娱乐业态</w:t>
      </w:r>
    </w:p>
    <w:p>
      <w:r>
        <w:t>作者：Climber，本站</w:t>
      </w:r>
    </w:p>
    <w:p>
      <w:r>
        <w:t>近日，Web3 文化娱乐平台MATR1X成为市场焦点。OKX Jumpstart先是7月29日上线Matr1x(MAX)，随后Bitget 也宣布将在创新区上线该项目代币。而此前不久，MATR1X刚刚宣布获得美国三大游戏基金之一Makers Fund 的投资，其融资总额也来到2000万美元。</w:t>
      </w:r>
    </w:p>
    <w:p>
      <w:r>
        <w:t>本轮加密周期，Gamfi可谓表现平平。不过近期随着Telegram平台上的小游戏数量爆炸性增长以及个别游戏的出圈，社区围绕游戏的讨论依然热烈。作为一个数字娱乐平台，MATR1X业务范围覆盖游戏、电竞、IP、交易市场、数字资产、流动性提供等。本文也将从多维度拆解MATR1X，以期探寻出更多项目价值所在。</w:t>
      </w:r>
    </w:p>
    <w:p>
      <w:r>
        <w:t>MATR1X项目简介</w:t>
      </w:r>
    </w:p>
    <w:p>
      <w:r>
        <w:t>MATR1X 是一个结合游戏、人工智能、电子竞技和区块链基础设施的创新文化娱乐平台，项目旨在通过区块链和AI技术改变全球游戏和数位内容产业。同时该项目还致力于在游戏中由用户创造的游戏道具等资产的所有权还给用户，并将创造的收益分享给社区。</w:t>
      </w:r>
    </w:p>
    <w:p>
      <w:r>
        <w:t>目前平台产品主要分为游戏和质押两大部分。</w:t>
      </w:r>
    </w:p>
    <w:p>
      <w:r>
        <w:t>MATR1X平台把游戏道具资产和代币资产铸造在Polygon上，目前MATR1X 平台主要推出了两款游戏——《MATR1X FIRE》和《MATR1X BATTLE》，分别为第一人称射击（FPS）玩法和大逃杀玩法。此外还有《Castile》与《Evermoon》。</w:t>
      </w:r>
    </w:p>
    <w:p>
      <w:r>
        <w:t>游戏性能上，MATR1X以实体组件系统（ECS）为基础进行搭建，能够支持多人竞技游戏的网络通信需要。同时，团队还使用了Unity引擎新的通用渲染管道（URP）特性，能够提升游戏画面流畅度。</w:t>
      </w:r>
    </w:p>
    <w:p>
      <w:r>
        <w:t>而MATR1X 平台也正在筹备多款基于Web3的游戏产品，并在智能化电子竞技、AI行为设计、AI生成内容（AIGC）以及内容动态生成方面进行了探索和研发。</w:t>
      </w:r>
    </w:p>
    <w:p>
      <w:r>
        <w:t>在质押服务方面，MATR1X 宇宙中推出了MATR1X 圣殿功能，它是一个智能中心，用于质押、合约、交易和分发。通过该功能，各种资源和机会汇聚在一起，使得用户能够获得奖励并访问 MATR1X 宇宙中的资源。</w:t>
      </w:r>
    </w:p>
    <w:p>
      <w:r>
        <w:t>总而言之，MATR1X 致力于打造集平台、内容、基础设施、社区等为一体的多元化生态系统。具体为：</w:t>
      </w:r>
    </w:p>
    <w:p>
      <w:r>
        <w:t>平台：打造web3最大的数字娱乐分发平台，包括游戏、电竞、IP、交易市场、数字资产、流动性提供。</w:t>
      </w:r>
    </w:p>
    <w:p>
      <w:r>
        <w:t>内容：基于去中心化和AI技术打造顶级娱乐内容，培育优质内容。</w:t>
      </w:r>
    </w:p>
    <w:p>
      <w:r>
        <w:t>基础设施：提供一系列基础设施，包括游戏化区块链（L1+L2）/跨链、钱包、ID、交换等。</w:t>
      </w:r>
    </w:p>
    <w:p>
      <w:r>
        <w:t>社区：DAO 治理、内容共同创作、收入分享。</w:t>
      </w:r>
    </w:p>
    <w:p>
      <w:r>
        <w:t>代币经济学：</w:t>
      </w:r>
    </w:p>
    <w:p>
      <w:r>
        <w:t>7月10日，MATR1X 官方公布其平台治理代币 MAX 的代币经济学。MAX 的总供应量为 10 亿枚，将空投 9400 万枚 MAX 给 MATR1X 平台 NFT 的持有者，如 YATC 和 MATR1X KUKU NFT 的持有者。</w:t>
      </w:r>
    </w:p>
    <w:p>
      <w:r>
        <w:t>其完整的代币分配方案如下：</w:t>
      </w:r>
    </w:p>
    <w:p>
      <w:r>
        <w:t>NFT 空投：9.4%（94,000,000 枚），空投给 MATR1X 平台 NFT（如 YATC 和 KUKU）；平台贡献：27.6%（276,000,000 枚），用于支持 MATR1X 平台的创新和发展；生态系统：16%（160,000,000 枚），建立初始流动性并推动生态系统的扩展；早鸟活动：5.5%（55,000,000 枚），奖励早期支持者，如早期测试和阿波罗计划等；社区：10%（100,000,000 枚），激励社区成员参与建设；投资者与团队：30%（300,000,000 枚），针对早期的投资者及创始团队；顾问：1.5%（15,000,000 枚），奖励为平台提供策略支持的顾问。</w:t>
      </w:r>
    </w:p>
    <w:p/>
    <w:p>
      <w:r>
        <w:drawing>
          <wp:inline xmlns:a="http://schemas.openxmlformats.org/drawingml/2006/main" xmlns:pic="http://schemas.openxmlformats.org/drawingml/2006/picture">
            <wp:extent cx="4572000" cy="24765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476500"/>
                    </a:xfrm>
                    <a:prstGeom prst="rect"/>
                  </pic:spPr>
                </pic:pic>
              </a:graphicData>
            </a:graphic>
          </wp:inline>
        </w:drawing>
      </w:r>
    </w:p>
    <w:p>
      <w:r>
        <w:t>MAX 将支持 MATR1X 生态系统的广泛应用和服务，其主要用途有：</w:t>
      </w:r>
    </w:p>
    <w:p>
      <w:r>
        <w:t>社区治理：</w:t>
      </w:r>
      <w:r>
        <w:t>参与MATR1X社区的治理，共同决定平台的未来发展。</w:t>
      </w:r>
    </w:p>
    <w:p>
      <w:r>
        <w:t>生态系统价值捕获：</w:t>
      </w:r>
      <w:r>
        <w:t>$MAX持有者可获得MATR1X平台金库的分配、参与MATR1X Launchpool、获得其他项目的空投等。</w:t>
      </w:r>
    </w:p>
    <w:p>
      <w:r>
        <w:t>专属特权：</w:t>
      </w:r>
      <w:r>
        <w:t>在MATR1X平台发布游戏、争夺俱乐部席位等。</w:t>
      </w:r>
    </w:p>
    <w:p>
      <w:r>
        <w:t>质押和奖励：</w:t>
      </w:r>
      <w:r>
        <w:t>质押$MAX成为MATR1X生态节点并获得奖励，参与 MATR1X区块链的治理决策。</w:t>
      </w:r>
    </w:p>
    <w:p>
      <w:r>
        <w:t>融资</w:t>
      </w:r>
    </w:p>
    <w:p>
      <w:r>
        <w:t>据当前已披露的数据，MATR1X总融资金额超 2000万美元。分别为2022年9月完成1000 万美元种子轮与A-1轮融资、2023年11月完成1000 万美元A-2轮融资。</w:t>
      </w:r>
    </w:p>
    <w:p>
      <w:r>
        <w:t>此外，MATR1X还获得多家知名投资机构的战略投资，具体为：</w:t>
      </w:r>
    </w:p>
    <w:p>
      <w:r>
        <w:t>2023年12 月完成A2+轮融资，金额未披露，但唯一的投资方为OKX Ventures；</w:t>
      </w:r>
    </w:p>
    <w:p>
      <w:r>
        <w:t>今年2月，获得 Animoca Brands 的战略投资，融资金额未披露；</w:t>
      </w:r>
    </w:p>
    <w:p>
      <w:r>
        <w:t>今年7月，获得美国三大游戏基金之一Makers Fund的投资。</w:t>
      </w:r>
    </w:p>
    <w:p>
      <w:r>
        <w:t>路线图</w:t>
      </w:r>
    </w:p>
    <w:p>
      <w:r>
        <w:t>MATR1X对项目的规划最早在2021底就已开始，并且已经计划到了2026年。</w:t>
      </w:r>
    </w:p>
    <w:p>
      <w:r>
        <w:t>今年Q3，MATR1X计划启动M1-CHAIN 测试网，并发布电竞产品: GEDA以及创建生态合规基金。而在Q4，MATR1X计划启动MATR1X BATTLE Pre-alpha 测试版本，并启动M1-CHAIN 主网，同时开启MATR1X市场产品，并宣布推出MATR1X FIRE 职业电竞联盟 &amp; Watch to Earn。</w:t>
      </w:r>
    </w:p>
    <w:p>
      <w:r>
        <w:t>而在2025年，Q1阶段MATR1X计划推出平台客户端产品，并宣布M1-CHAIN 生态产品: WALLET、BRIDGE、DEX 。下半年，MATR1X 计划启动 MATR1X BATTLE测试版，并启动MATR1X 品牌小游戏。</w:t>
      </w:r>
    </w:p>
    <w:p>
      <w:r>
        <w:t>2026年及以后，MATR1X计划每年发布 1-2 新大型游戏 以及 5-10 款更小的中型游戏。</w:t>
      </w:r>
    </w:p>
    <w:p>
      <w:r>
        <w:t>小结</w:t>
      </w:r>
    </w:p>
    <w:p>
      <w:r>
        <w:t>从MATR1X的布局来看，项目方有着宏达的Web3理念追求。其自身也获得了资本认可，并逐步推出较具可玩性和竞技类的游戏，这对无数游戏爱好者来说无疑是重大利好。而其此前所举办的亚洲电竞狂欢之夜活动也从侧面证实了平台的运营推广能力。</w:t>
      </w:r>
    </w:p>
    <w:p>
      <w:r>
        <w:t>不过游戏本身就具有先天短暂寿命特性，加之MATR1X创立时间不久，因此项目依然有待时间和市场的检验。</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