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再谈“链抽象”：一个由成熟产品力驱动的新赛道</w:t>
      </w:r>
    </w:p>
    <w:p>
      <w:r>
        <w:t>作者：Haotian</w:t>
      </w:r>
    </w:p>
    <w:p>
      <w:r>
        <w:t>昨天， @ParticleNtwrk 获得Binance labs投资的消息引发了市场热议。我想再次强化输出下观点：</w:t>
      </w:r>
      <w:r>
        <w:t>“链抽象”会成为“模块化”之后的大热门</w:t>
      </w:r>
      <w:r>
        <w:t>，VC、交易所热捧之外，整个赛道上下游配套已经耕耘许久了。</w:t>
      </w:r>
    </w:p>
    <w:p>
      <w:r>
        <w:t>1）虽然链抽象和模块化同宗同脉，但模块化目标提高开发组合效率，能促进市场基建面的繁荣，链抽象的目标则是增强用户体验为快速扩大增量用户进场铺路。因此，二者本质上都是向Crypto注入生产力效能，“链抽象”更接地气一些，是“模块化”的下一站。</w:t>
      </w:r>
    </w:p>
    <w:p>
      <w:r>
        <w:t>2）“链抽象”乍一看也是空泛的叙事，但链抽象走向前台说明市场开发资源已经很充分，竞争环境已然很严峻了。道理很简单，模块化只需选中DA层、Execution层、interoperability层等任意一个层，打一个差异化的点就可以勾勒出一番宏大盛景，链抽象显然不能够了。</w:t>
      </w:r>
    </w:p>
    <w:p>
      <w:r>
        <w:t>“链抽象”需要在市场运营面、资源触达面、资金累积面、用户体验口碑面等都要出彩才行。Particle Network就是其中一个佼佼者。</w:t>
      </w:r>
    </w:p>
    <w:p>
      <w:r>
        <w:t>3）“链抽象”背后有很强的web2“成熟”产品力输入。都在诟病过往web3世界的钱包、链、协议等还是“草台班子”，但随着web主流资本、人才的卷入，web2的产品、运营、商业体系也都逐步向web3渗透。很长一段时间，大家感知不到这类的产品的存在，只因为它们做的事情看起来并不那么web3 Native。然而，“链抽象”叙事给了一次让这类产品上位的机会。</w:t>
      </w:r>
    </w:p>
    <w:p>
      <w:r>
        <w:t>4）除了Particle之外，我随便再例举上下游几个项目：1） @ProjectZKM 基于ZK技术做统一流动性聚合调动中心，抽象了EVM和BTC等Non-EVM的链的流动性；2） @dappOS_com 推出了Solver执行网络，从应用服务端切入带动intent交易范式的转移；3） @ApertureFinance 和 @bentobatch 等面向用户构建丰富流畅交易体验的dApps，还有很多做前端体验优化甚至集成AI Agent的应用和服务平台等等。</w:t>
      </w:r>
    </w:p>
    <w:p>
      <w:r>
        <w:t>从ERC4337等标准上游到做统一流动性调度层的服务协议，再到已经直面消费市场在B端和C端都有用户受众累积的应用，整个链抽象赛道相较之下偏成熟一些，有更切实际的应用场景和完善的商业预期想象空间。（二级市场的估值标准也会有所不同。</w:t>
      </w:r>
    </w:p>
    <w:p>
      <w:r>
        <w:t>整体而言，链抽象短期内还会让人有长时间infra &gt; application的叙事为主阶段，但其背后反衬出来的行业演化方向和成熟产品力的推动进步意义不容小觑，值得长期关注挖宝。</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