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比特币仍然是一种价值存储手段吗？</w:t>
      </w:r>
    </w:p>
    <w:p>
      <w:pPr>
        <w:pStyle w:val="Heading1"/>
      </w:pPr>
      <w:r>
        <w:t>1.Bitwise首席投资官：从312看805 BTC会重演2020-2021年剧本吗</w:t>
      </w:r>
    </w:p>
    <w:p>
      <w:r>
        <w:t>本周加密货币市场大幅抛售。从美国时间周五下午 4 点开始计算，截至周一早上 7 点，比特币下跌近 20%，从 63,356 美元跌至 51,026 美元。以太坊表现更差，从 3,307 美元跌至 2,234 美元，跌幅超过 30%。点击阅读</w:t>
      </w:r>
    </w:p>
    <w:p>
      <w:pPr>
        <w:pStyle w:val="Heading1"/>
      </w:pPr>
      <w:r>
        <w:t>2.模块化叙事的演变：DeFi借贷的模块化转型</w:t>
      </w:r>
    </w:p>
    <w:p>
      <w:r>
        <w:t>模块化区块链的概念源自两份白皮书，2018 年 Mustafa Albasan 和 Vitalik Buterin 合作撰写了《数据可用性采样和欺诈证明》论文，提出了一种允许轻客户端接收和验证全节点欺诈证明的系统，并设计了一种数据可用性采样协议，以减少链上容量和安全性之间的权衡，在不损害安全性和去中心化的情况下解决区块链可扩展性问题。点击阅读</w:t>
      </w:r>
    </w:p>
    <w:p>
      <w:pPr>
        <w:pStyle w:val="Heading1"/>
      </w:pPr>
      <w:r>
        <w:t>3.日本央行加息引发全球市场动荡的深层原因</w:t>
      </w:r>
    </w:p>
    <w:p>
      <w:r>
        <w:t>以美国科技股为首的风险资产大幅回调的核心原因是日本央行大幅加息，导致日元套利交易多条路径失效或面临较大风险，具体表现在汇率波动、利率逆转、流动性风险三个方面。点击阅读</w:t>
      </w:r>
    </w:p>
    <w:p>
      <w:pPr>
        <w:pStyle w:val="Heading1"/>
      </w:pPr>
      <w:r>
        <w:t>4.比特币跌破5万美元 21万人被爆仓</w:t>
      </w:r>
    </w:p>
    <w:p>
      <w:r>
        <w:t>一众虚拟货币日内再现断崖式暴跌。8月5日，北京商报记者注意到，比特币再度跌破5万美元，日内大跌15%。截至北京时间21时20分，比特币最新价格报49835.5美元。点击阅读</w:t>
      </w:r>
    </w:p>
    <w:p>
      <w:pPr>
        <w:pStyle w:val="Heading1"/>
      </w:pPr>
      <w:r>
        <w:t>5.比特币仍然是一种价值存储手段吗？</w:t>
      </w:r>
    </w:p>
    <w:p>
      <w:r>
        <w:t>在这样的日子里，人们很容易嘲笑比特币（BTC）——具体来说，嘲笑这种原始加密货币是一种价值存储手段，是黄金的数字等价物。点击阅读</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