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Variant研究员：DeFi超级应用的瓶颈在哪里</w:t>
      </w:r>
    </w:p>
    <w:p>
      <w:r>
        <w:t>作者：Alana Levin，Variant Fund研究员；翻译：本站xiaozou</w:t>
      </w:r>
    </w:p>
    <w:p>
      <w:r>
        <w:t>DeFi超级应用使用户能够轻松使用链上协议交易并赚钱。过去的几个月里，我们看到有很多这样的项目。</w:t>
      </w:r>
    </w:p>
    <w:p>
      <w:r>
        <w:t>这似乎是件轻而易举的事。基础设施比以往任何时候都更好，嵌入式钱包使自我托管更加容易，交易费用很低，等等。但我并不确定它们当中是否存在真正的瓶颈问题。</w:t>
      </w:r>
    </w:p>
    <w:p>
      <w:r>
        <w:t>在我看来，核心问题应该是：哪类用户才是扩展的突破口？是加密新用户，适度的链上加密原生用户，还是DeFi degens？</w:t>
      </w:r>
    </w:p>
    <w:p>
      <w:r>
        <w:t>了解各自的阻力是什么至关重要。各细分市场间的阻力因素重叠越多，获胜者就越有机会进军邻近市场。</w:t>
      </w:r>
    </w:p>
    <w:p>
      <w:pPr>
        <w:pStyle w:val="Heading2"/>
      </w:pPr>
      <w:r>
        <w:t>1、加密货币新用户</w:t>
      </w:r>
    </w:p>
    <w:p>
      <w:r>
        <w:t>DeFi应用程序有可能成为主流，尤其是如果它们带来的用户体验能够媲美中心化服务的话。Coinbase在应用商店中排名第一；如果一款DeFi应用能够复制这种体验，我们就没有理由认为它不能取得同样的成功。</w:t>
      </w:r>
    </w:p>
    <w:p>
      <w:r>
        <w:t>UI（用户体验）是挑战的一部分，并非全部。需要解决的其他关键问题还包括：</w:t>
      </w:r>
    </w:p>
    <w:p>
      <w:r>
        <w:t>-分发</w:t>
      </w:r>
    </w:p>
    <w:p>
      <w:r>
        <w:t>-无摩擦用户引导</w:t>
      </w:r>
    </w:p>
    <w:p>
      <w:r>
        <w:t>-明确的价值主张（如收益）</w:t>
      </w:r>
    </w:p>
    <w:p>
      <w:pPr>
        <w:pStyle w:val="Heading2"/>
      </w:pPr>
      <w:r>
        <w:t>2、适度的链上加密原生用户</w:t>
      </w:r>
    </w:p>
    <w:p>
      <w:r>
        <w:t>设想一下：偶尔与链上协议交互的Coinbase用户。他们可能会在Coinbase和链上基础设施之间分配质押份额。一些用户还可能会使用借贷协议。</w:t>
      </w:r>
    </w:p>
    <w:p>
      <w:r>
        <w:t>需要解决的关键问题有：</w:t>
      </w:r>
    </w:p>
    <w:p>
      <w:r>
        <w:t>-安全</w:t>
      </w:r>
    </w:p>
    <w:p>
      <w:r>
        <w:t>-轻松访问/管理（价格波动对活动的影响越大，轻松访问/管理就越重要）</w:t>
      </w:r>
    </w:p>
    <w:p>
      <w:r>
        <w:t>链上质押在很大程度上是设置即忘（set-and-forget）的（因为没有波动性成分），而人们可能更倾向于更加频繁地检查贷款头寸。</w:t>
      </w:r>
    </w:p>
    <w:p>
      <w:pPr>
        <w:pStyle w:val="Heading2"/>
      </w:pPr>
      <w:r>
        <w:t xml:space="preserve">3、DeFi degens </w:t>
      </w:r>
    </w:p>
    <w:p>
      <w:r>
        <w:t>想想看：那些循环应用资金的人，他们有几十个钱包用来收益耕作，可能已经建立了自营交易。</w:t>
      </w:r>
    </w:p>
    <w:p>
      <w:r>
        <w:t>需要解决的关键问题如下：</w:t>
      </w:r>
    </w:p>
    <w:p>
      <w:r>
        <w:t>-收益率优化</w:t>
      </w:r>
    </w:p>
    <w:p>
      <w:r>
        <w:t>-全面的投资组合管理</w:t>
      </w:r>
    </w:p>
    <w:p>
      <w:r>
        <w:t>-自定义/第三方集成</w:t>
      </w:r>
    </w:p>
    <w:p>
      <w:pPr>
        <w:pStyle w:val="Heading2"/>
      </w:pPr>
      <w:r>
        <w:t>4、总结</w:t>
      </w:r>
    </w:p>
    <w:p>
      <w:r>
        <w:t>一开始并不会存在合适的用户群，但都可能是巨大的机遇。DeFi degens可能会提供非常高的用户人均价值。赢得大众可能会降低ARPU（每用户平均收入），但却可以用用户数量来弥平。</w:t>
      </w:r>
    </w:p>
    <w:p>
      <w:r>
        <w:t>一个团队认为他们可以更好地解决哪些障碍才是最重要的。幸运的是，当前的基础设施已经足够好了，可以让团队去追求这些细分市场。</w:t>
      </w:r>
    </w:p>
    <w:p>
      <w:r>
        <w:t>关键是挑选其中的一个，而不是一开始就试图大包大揽。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