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Messari分析师：日元加息引发市场崩溃  对加密市场意味着什么</w:t>
      </w:r>
    </w:p>
    <w:p>
      <w:r>
        <w:t>作者：Tehsin Amlani，Messari研究分析师；编译：0xjs@本站</w:t>
      </w:r>
    </w:p>
    <w:p>
      <w:r>
        <w:t>市场全面抛售席卷全球，过去 48 小时内美国指数下跌 3%，加密货币市值下跌 11%。</w:t>
      </w:r>
    </w:p>
    <w:p>
      <w:r>
        <w:t>导致全球市场萎缩的一个因素是日本央行 (BoJ) 加息及其对一种流行的投资策略套利交易的影响。套利交易是指投资者借入一种低利率货币（如日元），然后将借入的货币再投资于一种高利率货币（如美元）。</w:t>
      </w:r>
    </w:p>
    <w:p>
      <w:r>
        <w:t>多年来，投资者以低利率（例如约 0.4%）借入日元，并将借入的日元用作杠杆。他们将日元兑换成美元（或其他强势、高收益货币），并获得几乎免费的保证金。这种套利之所以可能，是因为日元的低借款利率与美元的高利率之间存在很大差距。</w:t>
      </w:r>
    </w:p>
    <w:p>
      <w:r>
        <w:t>然而，自上周日本央行将利率从0-0.1%上调至≈0.25%、有效结束负利率政策以来，日元套利交易的吸引力显著下降，导致许多投资者平仓。</w:t>
      </w:r>
    </w:p>
    <w:p>
      <w:r>
        <w:t>随着投资者偿还借入的日元，日元兑美元走强，美元/日元货币对刚刚达到2023年以来的最低水平。</w:t>
      </w:r>
    </w:p>
    <w:p>
      <w:r>
        <w:t>随着日元走强，更多的日元套利交易将被追加保证金，基础资产将被抛售，从而重创全球市场。</w:t>
      </w:r>
    </w:p>
    <w:p>
      <w:r>
        <w:t>免费日元贷款的时代即将结束。</w:t>
      </w:r>
    </w:p>
    <w:p>
      <w:r>
        <w:t>这对加密货币市场意味着什么？</w:t>
      </w:r>
      <w:r>
        <w:t>加密货币的风险仍然高于美国股票，因此，传统市场的下跌通常会导致加密货币市场的更大下跌。</w:t>
      </w:r>
    </w:p>
    <w:p>
      <w:r>
        <w:t>鉴于近期的高失业率、顽固的通货膨胀率、地缘政治不确定性以及即将解除日元套利交易的后续影响，我们可能会经历即将到来的动荡。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