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欧盟新法律恐将让DeFi站上分叉路口</w:t>
      </w:r>
    </w:p>
    <w:p/>
    <w:p>
      <w:r>
        <w:t>来源：TaxDAO</w:t>
      </w:r>
    </w:p>
    <w:p>
      <w:r>
        <w:t>欧盟的新法规可能很快会迫使去中心化金融（DeFi）协议做出艰难的决定，导致这一抉择的主要原因是许多 DeFi 协议倾向于拥有集中式的前端和中介。</w:t>
      </w:r>
    </w:p>
    <w:p>
      <w:r>
        <w:t>欧盟的MiCA将于 2024 年底全面生效，该条例将要求 DeFi 协议遵守与传统金融服务公司相同的许可和了解你的客户（KYC）要求——这是许多 DeFi 协议可能无法或不愿承担的。</w:t>
      </w:r>
    </w:p>
    <w:p>
      <w:r>
        <w:t>MakerDAO联合创始人 Rune Christensen表示：“只有完全去中心化、本地化、下载的前端或完整的 KYC 在线前端才有可能实现”。这让 DeFi 协议面临一个选择：要么转向某种程度上中心化的“混合金融”（ HyFi ）模式以遵守欧盟法规，要么完全去中心化。</w:t>
      </w:r>
    </w:p>
    <w:p>
      <w:pPr>
        <w:pStyle w:val="Heading2"/>
      </w:pPr>
      <w:r>
        <w:t>1. “真正的” DeFi 不受MiCA约束</w:t>
      </w:r>
    </w:p>
    <w:p>
      <w:r>
        <w:t>在实际的欧盟法规中，完全去中心化的协议不受MiCA要求的约束，如第 22 条所述：“如果加密资产服务以完全去中心化的方式提供，且不需要任何中介机构，则不属于本条例的适用范围”。</w:t>
      </w:r>
    </w:p>
    <w:p>
      <w:r>
        <w:t>Völkel律师事务所律师兼合伙人Oliver Völkel深入研究了欧盟对加密资产的监管。他指出MiCA这一部分带来的直接问题是：“无需中介”和“完全去中心化的方式”到底是什么意思？</w:t>
      </w:r>
    </w:p>
    <w:p>
      <w:r>
        <w:t>他说道：“用于提供加密资产服务的智能合约本身甚至不适合营造出专属去中心化的表象”。公司可以使用智能合约以自己的名义提供加密资产服务，Völkel总结说，在这种情况下，智能合约仅仅是公司使用的一种工具。只有自然人和法人才能拥有权利和义务、作出和接受法律声明、提供和接受服务，并成为法律的对象或受到MiCA等法案的监督。</w:t>
      </w:r>
    </w:p>
    <w:p>
      <w:r>
        <w:t>然而， Völkel认为，欧盟立法者正确地认识到“如果能够以完全去中心化的方式，不通过中介机构访问加密资产服务，那么前述情况就都不存在了”。</w:t>
      </w:r>
    </w:p>
    <w:p>
      <w:r>
        <w:t>随着MiCA将于 2024 年底全面生效，在欧洲运营的 DeFi 协议将不得不决定是完全去中心化，有效规避监管，还是像任何其他提供金融服务的中心化公司一样应用 KYC 措施。</w:t>
      </w:r>
    </w:p>
    <w:p>
      <w:pPr>
        <w:pStyle w:val="Heading2"/>
      </w:pPr>
      <w:r>
        <w:t>2. DeFi 会分裂吗？</w:t>
      </w:r>
    </w:p>
    <w:p>
      <w:r>
        <w:t>XReg Consulting（一家专门从事加密资产监管的咨询公司）的合伙人 Nathan Catania声称新一波监管浪潮可能会分裂该行业：“监管代表着许多 DeFi 项目面临的一个分叉路口。他们要么接受去中心化，进一步突破监管范围，要么接受根据其特定模式需要进行的某些监管，并走向更加混合的金融状态”。在他看来，“对于那些真正接受去中心化的人来说，MiCA等法规将划出更清晰的界线”。这套新规则将更明确地说明如何构建真正去中心化的应用程序以符合监管要求。</w:t>
      </w:r>
    </w:p>
    <w:p>
      <w:r>
        <w:t>事实上，许多 DeFi 协议必须认真审视其经营方式，以确保其平台真正实现去中心化且不会违反法律。Catania建议他们彻底评估法规，并与国家监管机构合作，以确保他们在可能的情况下受到保护。</w:t>
      </w:r>
    </w:p>
    <w:p>
      <w:r>
        <w:t>DeFi 行业可以实施多种变通方法来确保去中心化，其中最重要的一种就是网站前端的去中心化。去中心化网络托管涉及使用先进加密技术将网站部署在P2P服务器上。</w:t>
      </w:r>
    </w:p>
    <w:p>
      <w:r>
        <w:t>Urbit是一个开源的 P2P 去中心化个人服务器平台，其副执行董事 Thomas Kroes解释说，去中心化托管为前端服务提供了保护，因为它们无法被关闭。他说，即使是Urbit也无法在必要时删除其节点上的内容。</w:t>
      </w:r>
    </w:p>
    <w:p>
      <w:r>
        <w:t>但无论协议选择哪条路径，监管都存在。</w:t>
      </w:r>
    </w:p>
    <w:p>
      <w:r>
        <w:t>去中心化的倡导者可能很快就会看到 DeFi 转变为更接近传统金融的东西，而传统金融正是他们想要颠覆的行业。这个行业会在去中心化的数字世界中蓬勃发展吗？还是传统市场推动者的潜在资本注入会改变该行业？</w:t>
      </w:r>
    </w:p>
    <w:p>
      <w:pPr>
        <w:pStyle w:val="Heading2"/>
      </w:pPr>
      <w:r>
        <w:t>3. DeFi 需要遵守规定才能吸引机构投资者</w:t>
      </w:r>
    </w:p>
    <w:p>
      <w:r>
        <w:t>随着 DeFi 行业的成熟和普及，监管机构对 DeFi 的关注度也不断提高，欧盟的MiCA和美国证券交易委员会针对流行的 DeFi 协议采取的执法行动就是很好的例子。</w:t>
      </w:r>
    </w:p>
    <w:p>
      <w:r>
        <w:t>2024 年 4 月 10 日，Uniswap 成为首个被发布Wells通知的去中心化协议——Wells通知是监管机构发布的官方通知，旨在告知个人或公司，监管机构已完成调查并发现其违规行为，且将诉诸法庭。</w:t>
      </w:r>
    </w:p>
    <w:p>
      <w:r>
        <w:t>Uniswap 首席执行官 Hayden Adams回应称，他并不感到惊讶，“只是感到恼火、失望，并准备反抗”。</w:t>
      </w:r>
    </w:p>
    <w:p>
      <w:r>
        <w:t>DeFi 平台 Radix 首席战略官 Adam Simmons 认为 ，大多数人都会同意需要采取一些保护措施。他指出，DeFi 领域的监管要求可能是不可避免的，特别是如果该行业的目标是实现全球推广。</w:t>
      </w:r>
    </w:p>
    <w:p>
      <w:r>
        <w:t>Instalabs首席执行官 Edward Adlard 指出，“DeFi 的下一步进化是让机构、传统金融资金参与进来”。不过，他认为主要存在两个障碍。首先， TradFi公司在运营上并未做好使用加密工具的准备。其次， TradFi公司需要弄清楚如何合法地获取这些产品并将其提供给客户：“DeFi DApp需要在实施足够的反洗钱程序以吸引TradFi流动性与不成为监管行动目标之间找到平衡”。</w:t>
      </w:r>
    </w:p>
    <w:p>
      <w:r>
        <w:t>合规工具已经可用。Simmons解释说，欧洲的 DeFi 行业可以使用一套值得信赖的发行人系统来独立处理身份验证。</w:t>
      </w:r>
    </w:p>
    <w:p>
      <w:r>
        <w:t>Adlard 指出，DeFi KYC 服务的Instapass可以创建符合欧盟法规的自定义凭证，并补充说“DeFi DApps可以轻松地让用户访问其产品的特定部分，这取决于用户是否拥有该凭证”。</w:t>
      </w:r>
    </w:p>
    <w:p>
      <w:r>
        <w:t>无论 DeFi 协议选择追求机构采用还是完全去中心化，它都必须进行调整以适应欧盟不断变化的法律格局。</w:t>
      </w:r>
    </w:p>
    <w:p>
      <w:r>
        <w:t>为了适应不断发展变化的数字环境，金融法规也在不断发展。欧盟正在采取重要措施将加密货币和其他数字资产纳入其监管框架，并发布了《行政合作指令》（DAC 8）以帮助实现这一目标。DAC 8 旨在提高透明度并帮助打击与加密资产相关的逃税行为。DAC 8 的推出是欧盟成员国在加密资产管理和报告方面的重大进展。</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