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比特币8月5日暴跌：后续该看涨还是看跌？</w:t>
      </w:r>
    </w:p>
    <w:p>
      <w:pPr>
        <w:pStyle w:val="Heading3"/>
      </w:pPr>
      <w:r>
        <w:t>三大看跌预警信号</w:t>
      </w:r>
    </w:p>
    <w:p>
      <w:pPr>
        <w:pStyle w:val="Heading4"/>
      </w:pPr>
      <w:r>
        <w:t>市场情绪转变</w:t>
      </w:r>
    </w:p>
    <w:p>
      <w:r>
        <w:t>市场情绪在加密货币投资中起着至关重要的作用。在比特币暴跌之前，市场上弥漫着一种过度乐观的情绪。许多投资者和分析师都在预期比特币会继续突破历史高点。然而，市场情绪的快速转变往往会引发价格的大幅波动。社交媒体上的负面消息、主流媒体的悲观报道，以及一些知名投资人的警告，都可能会迅速改变市场情绪，导致恐慌性抛售。</w:t>
      </w:r>
    </w:p>
    <w:p>
      <w:r>
        <w:t>在8月初，社交媒体平台Twitter（现X）上一些影响力巨大的加密货币评论员，如@CryptoWhale和@TheMoon，在连续发布了几篇关于比特币市场可能出现泡沫的分析文章后，引起了大量转发和讨论。与此同时，《华尔街日报》和《金融时报》也发表了几篇质疑比特币高估值的文章。这些言论和报道迅速传播，引发了投资者的恐慌情绪，导致市场出现了大规模的抛售行为。</w:t>
      </w:r>
    </w:p>
    <w:p>
      <w:pPr>
        <w:pStyle w:val="Heading4"/>
      </w:pPr>
      <w:r>
        <w:t>技术指标发出警告</w:t>
      </w:r>
    </w:p>
    <w:p>
      <w:r>
        <w:t>技术分析是加密货币市场中常用的一种方法，通过分析价格图表和各种技术指标来预测市场走势。在比特币暴跌之前，一些关键的技术指标已经发出了警告信号。例如，相对强弱指数（RSI）显示比特币进入了超买区域，表明市场可能会出现回调。此外，移动平均线的交叉也预示着价格可能会走低。</w:t>
      </w:r>
    </w:p>
    <w:p>
      <w:r>
        <w:t>在8月初，比特币的日线图上形成了“死亡交叉”——50日移动平均线下穿200日移动平均线，这是一个典型的看跌信号。此外，相对强弱指数（RSI）在暴跌前一周已经超过了70，进入了超买区域。这些技术指标表明市场已经过热，价格可能会出现回调。在8月5日当天，这些技术信号被市场验证，比特币价格迅速下跌。</w:t>
      </w:r>
    </w:p>
    <w:p>
      <w:pPr>
        <w:pStyle w:val="Heading4"/>
      </w:pPr>
      <w:r>
        <w:t>宏观经济环境的变化</w:t>
      </w:r>
    </w:p>
    <w:p>
      <w:r>
        <w:t>宏观经济环境的变化也对比特币市场产生了重大影响。近期，全球经济形势的不确定性增加，美联储的货币政策走向更为紧缩，这些因素都对比特币等高风险资产造成了压力。特别是美联储的加息政策，导致资金从高风险资产流向更安全的投资标的，进而引发比特币的抛售潮。</w:t>
      </w:r>
    </w:p>
    <w:p>
      <w:r>
        <w:t>在7月底，美联储宣布再次加息25个基点，并表示未来可能还会继续加息。这一消息引发了市场对高风险资产的担忧，导致包括比特币在内的加密货币市场出现了抛售潮。同时，欧洲央行也表示将保持紧缩的货币政策，以应对通胀压力。这些宏观经济环境的变化进一步加剧了市场的不确定性，导致投资者纷纷撤出高风险资产，转向更为安全的避险资产如黄金和美国国债。</w:t>
      </w:r>
    </w:p>
    <w:p>
      <w:pPr>
        <w:pStyle w:val="Heading3"/>
      </w:pPr>
      <w:r>
        <w:t>六大看涨信号</w:t>
      </w:r>
    </w:p>
    <w:p>
      <w:pPr>
        <w:pStyle w:val="Heading4"/>
      </w:pPr>
      <w:r>
        <w:t>长期需求的增加</w:t>
      </w:r>
    </w:p>
    <w:p>
      <w:r>
        <w:t>尽管比特币短期内经历了剧烈波动，但从长期来看，市场对比特币的需求依然强劲。特别是在一些经济不稳定的地区，比特币作为价值储存手段的需求在不断增加。此外，越来越多的机构投资者开始将比特币纳入他们的资产配置，这也为比特币的长期增长提供了支持。</w:t>
      </w:r>
    </w:p>
    <w:p>
      <w:r>
        <w:t>在拉丁美洲的一些国家，如阿根廷和委内瑞拉，由于本国货币的极度不稳定，通货膨胀率居高不下，居民对比特币的需求显著增加。数据显示，阿根廷的比特币交易量在过去一年中增长了近200%。此外，全球知名的投资机构，如富达投资（Fidelity Investments）和黑石集团（BlackRock），也开始将比特币纳入其资产组合，进一步推动了比特币的市场需求。</w:t>
      </w:r>
    </w:p>
    <w:p>
      <w:pPr>
        <w:pStyle w:val="Heading4"/>
      </w:pPr>
      <w:r>
        <w:t>技术发展的推进</w:t>
      </w:r>
    </w:p>
    <w:p>
      <w:r>
        <w:t>比特币及其底层技术区块链的不断发展也是看涨的重要信号。比特币网络的技术升级，如闪电网络（Lightning Network）的普及，极大地提高了比特币交易的速度和效率。此外，其他创新如去中心化金融（DeFi）和智能合约的发展，也为比特币及整个加密货币市场带来了新的应用场景和增长机会。</w:t>
      </w:r>
    </w:p>
    <w:p>
      <w:pPr>
        <w:pStyle w:val="Heading4"/>
      </w:pPr>
      <w:r>
        <w:t>政策环境的改善</w:t>
      </w:r>
    </w:p>
    <w:p>
      <w:r>
        <w:t>政策环境的改善也是比特币未来看涨的一个重要信号。尽管目前全球各国对加密货币的监管态度不一，但整体趋势是朝着更加明确和友好的方向发展。越来越多的国家开始承认比特币的合法地位，并出台相应的监管框架，以促进其健康发展。 2024年初，美国证券交易委员会（SEC）批准了一只比特币ETF（交易所交易基金），这是比特币市场发展的一个重要里程碑。比特币ETF的推出将为更多传统投资者提供进入比特币市场的途径，增加市场的流动性和稳定性。</w:t>
      </w:r>
    </w:p>
    <w:p>
      <w:r>
        <w:t>此外，德国也在最近通过了一项法案，允许机构投资者持有高达20%的加密货币资产。日本则进一步规范了加密货币交易所的运营，确保市场的透明度和安全性。这些政策环境的改善有助于增强市场对比特币的信心，推动其价格的长期上涨。 对加密货币的积极监管采纳正在不断增长。关键证据是支持加密货币的美国政权的可能性日益增加。几个显著的发展包括：美国企业持有的比特币数量增加、支持加密货币的民主党和共和党派以及比特币公允会计规则将在2025年生效。尽管短期内可能会遇到一些障碍，但整体趋势依然积极且强劲。</w:t>
      </w:r>
    </w:p>
    <w:p>
      <w:pPr>
        <w:pStyle w:val="Heading4"/>
      </w:pPr>
      <w:r>
        <w:t>黄金市场的影响</w:t>
      </w:r>
    </w:p>
    <w:p>
      <w:r>
        <w:t>黄金市场的波动往往对比特币市场产生重要影响。黄金作为避险资产，在风险规避市场中往往表现优于其他风险资产。目前，由于地缘政治冲突、不确定的美国选举和日元套利交易，宏观不确定性较高。虽然比特币可能会跟随黄金，但高风险的山寨币可能不会。 在2019年，当黄金重新突破时，比特币也触及了高点。这一模式在2024年3月重现，显示了黄金和比特币之间的相关性。尽管市场短期内可能会冷却，但长期来看，黄金的上涨趋势对比特币构成了支撑。</w:t>
      </w:r>
    </w:p>
    <w:p>
      <w:pPr>
        <w:pStyle w:val="Heading4"/>
      </w:pPr>
      <w:r>
        <w:t>稳定币流入</w:t>
      </w:r>
    </w:p>
    <w:p>
      <w:r>
        <w:t>尽管加密货币价格暴跌，稳定币供应量正在逼近历史新高（ATH）。今年，稳定币供应量增长超过25%。随着资本不断流入加密市场，长期看跌的前景难以支撑。 稳定币供应量的增加表明更多流动性正在流入加密市场。</w:t>
      </w:r>
    </w:p>
    <w:p>
      <w:r>
        <w:t>稳定币是可投资于加密资产的资本。历史上，供应量的上升通常预示着加密货币价格的上涨。尽管降息可能在短期内对高风险资产造成负面影响，但从长期来看，对稳定币是看涨的。随着传统资产收益率的下降，链上收益变得更加吸引人。这可能会促进未来几个月稳定币的扩张。</w:t>
      </w:r>
    </w:p>
    <w:p>
      <w:pPr>
        <w:pStyle w:val="Heading4"/>
      </w:pPr>
      <w:r>
        <w:t>全球债务创纪录</w:t>
      </w:r>
    </w:p>
    <w:p>
      <w:r>
        <w:t>全球债务在今年早些时候达到了315万亿美元的历史新高。随着2024年超过50个国家举行选举，政府可能倾向于减税和现金刺激政策。根据四年流动性周期来看“债务问题”，自2008年以来，这一周期基于政府再融资债务。我们目前处于“宏观夏季”，预计收益将逐渐上升。这一阶段通常会导致“冒险”的宏观秋季。</w:t>
      </w:r>
    </w:p>
    <w:p>
      <w:pPr>
        <w:pStyle w:val="Heading3"/>
      </w:pPr>
      <w:r>
        <w:t>结论</w:t>
      </w:r>
    </w:p>
    <w:p>
      <w:r>
        <w:t>比特币的8月5日暴跌反映了市场的高度波动性和复杂性。在解读这一事件时，我们既要看到导致暴跌的看跌预警信号，也要关注支撑比特币长期发展的看涨信号。市场情绪的转变、技术指标的警告和宏观经济环境的变化是此次暴跌的主要原因，而长期需求的增加、技术发展的推进和政策环境的改善则为比特币未来的发展提供了有力支持。</w:t>
      </w:r>
    </w:p>
    <w:p>
      <w:r>
        <w:t>对于投资者来说，在面对比特币市场的波动时，需要保持冷静和理性。短期内的价格波动虽然剧烈，但从长期来看，比特币依然具备巨大的潜力和发展空间。通过深入分析市场动态，把握看跌和看涨信号，投资者可以更好地制定投资策略，实现资产的稳健增值。</w:t>
      </w:r>
    </w:p>
    <w:p>
      <w:r>
        <w:t>综上所述，比特币的市场前景依然充满变数，但只要我们能够准确识别和应对各种信号，就有可能在这充满挑战和机遇的市场中立于不败之地。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