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特朗普：美国经济接近衰退 XRP鲸鱼持仓创历史新高</w:t>
      </w:r>
    </w:p>
    <w:p>
      <w:pPr>
        <w:pStyle w:val="Heading2"/>
      </w:pPr>
      <w:r>
        <w:t>头条</w:t>
      </w:r>
    </w:p>
    <w:p>
      <w:r>
        <w:t>▌</w:t>
      </w:r>
      <w:r>
        <w:t>特朗普：美国经济接近衰退</w:t>
      </w:r>
    </w:p>
    <w:p>
      <w:r>
        <w:t>美国前总统特朗普警告称，美国经济接近衰退；我们距离世界大战非常接近。</w:t>
      </w:r>
    </w:p>
    <w:p>
      <w:r>
        <w:t>▌</w:t>
      </w:r>
      <w:r>
        <w:t>XRP鲸鱼持仓创历史新高</w:t>
      </w:r>
    </w:p>
    <w:p>
      <w:r>
        <w:t>根据Santiment的最新发现，XRP的市值在过去24小时内增长了23%。这种快速增长与鲸鱼的大量囤积相吻合，因为链上持有100万到1000万枚XRP的钱包现在总共拥有70.6亿枚XRP，价值约44.2亿美元，创历史新高。</w:t>
      </w:r>
    </w:p>
    <w:p>
      <w:r>
        <w:t>此前报道，法官裁定交易所的XRP交易未违反证券法，在SEC案中对Ripple罚款1.25亿美元，罚款金额低于预期。</w:t>
      </w:r>
    </w:p>
    <w:p>
      <w:pPr>
        <w:pStyle w:val="Heading2"/>
      </w:pPr>
      <w:r>
        <w:t>行情</w:t>
      </w:r>
    </w:p>
    <w:p>
      <w:r>
        <w:t>截至发稿，据Coingecko数据显示：</w:t>
      </w:r>
    </w:p>
    <w:p>
      <w:r>
        <w:t>BTC最近成交价61,834.60美元，日内涨跌幅</w:t>
      </w:r>
      <w:r>
        <w:t>+12.3</w:t>
      </w:r>
      <w:r>
        <w:t>%</w:t>
      </w:r>
      <w:r>
        <w:t>；</w:t>
      </w:r>
    </w:p>
    <w:p>
      <w:r>
        <w:t>ETH最近成交价2,685.29元，日内涨跌幅</w:t>
      </w:r>
      <w:r>
        <w:t>+14.7</w:t>
      </w:r>
      <w:r>
        <w:t>%</w:t>
      </w:r>
      <w:r>
        <w:t>；</w:t>
      </w:r>
    </w:p>
    <w:p>
      <w:r>
        <w:t>BNB最近成交价518.19美元，日内涨跌幅</w:t>
      </w:r>
      <w:r>
        <w:t>+9.1%</w:t>
      </w:r>
      <w:r>
        <w:t>；</w:t>
      </w:r>
    </w:p>
    <w:p>
      <w:r>
        <w:t>SOL最近成交价163.14美元，日内涨跌幅</w:t>
      </w:r>
      <w:r>
        <w:t>+12</w:t>
      </w:r>
      <w:r>
        <w:t>.6%</w:t>
      </w:r>
      <w:r>
        <w:t>；</w:t>
      </w:r>
    </w:p>
    <w:p>
      <w:r>
        <w:t>DOGE最近成交价0.1074美元，日内涨跌幅</w:t>
      </w:r>
      <w:r>
        <w:t>+12.3</w:t>
      </w:r>
      <w:r>
        <w:t>%</w:t>
      </w:r>
      <w:r>
        <w:t>；</w:t>
      </w:r>
    </w:p>
    <w:p>
      <w:r>
        <w:t>XPR最近成交价0.6177美元，日内涨跌幅</w:t>
      </w:r>
      <w:r>
        <w:t>+2.9%</w:t>
      </w:r>
      <w:r>
        <w:t>。</w:t>
      </w:r>
    </w:p>
    <w:p>
      <w:pPr>
        <w:pStyle w:val="Heading2"/>
      </w:pPr>
      <w:r>
        <w:t>政策</w:t>
      </w:r>
    </w:p>
    <w:p>
      <w:r>
        <w:t>▌</w:t>
      </w:r>
      <w:r>
        <w:t>白宫和哈里斯顾问听取加密货币行业高管意见但未做出任何承诺</w:t>
      </w:r>
    </w:p>
    <w:p>
      <w:r>
        <w:t>当地时间周四，一群加密货币行业高管与白宫官员以及副总统卡马拉·哈里斯的顾问进行了电话会议，在民主党总统候选人制定加密货币问题政策立场时提供了他们的意见。行业高管阐述了他们对加密政策的担忧。据知情人士透露，白宫代表和哈里斯的顾问均未做出任何承诺。</w:t>
      </w:r>
    </w:p>
    <w:p>
      <w:r>
        <w:t>参加电话会议的人员包括 Coinbase、Ripple、Kraken、Circle 的高管以及风险投资家马克·库班 (Mark Cuban)、克里斯·迪克森 (Chris Dixon) 和罗恩·康威 (Ron Conway)。白宫副办公厅主任布鲁斯·里德 (Bruce Reed)、国家经济顾问莱尔·布雷纳德 (Lael Brainard)、财政部副部长沃利·阿德耶莫 (Wally Adeyemo) 和副总统高级顾问兼立法事务主管克里斯汀·卢修斯 (Kristine Lucius) 也参加了电话会议。</w:t>
      </w:r>
    </w:p>
    <w:p>
      <w:r>
        <w:t>▌</w:t>
      </w:r>
      <w:r>
        <w:t>Mango Markets开发者请求法官撤销欺诈和商品相关指控</w:t>
      </w:r>
    </w:p>
    <w:p>
      <w:r>
        <w:t>在本周早些时候提交的一份长达 77 页的动议中，Mango Markets 开发者Avraham 'Avi' Eisenberg请求法官撤销欺诈和商品相关指控，并要求重新审判。其律师辩称，纽约南区并不是合适的审理地点，并表示政府未能证明Eisenberg有意操纵去中心化加密货币交易所 Mango Markets 的永续期货合约价格。</w:t>
      </w:r>
    </w:p>
    <w:p>
      <w:r>
        <w:t>艾森伯格的律师表示，政府没有证明《商品交易法》适用于此案，因此大宗商品定罪应被撤销。检察官没有证明 MNGO Perpetual 是一种掉期交易，而不是“纯粹的证券”。律师们表示：“庭审证据表明，这个价格与Eisenberg完全无关，因为他从未试图出售任何合约，而是利用他提取和借入未平仓头寸的能力来获利。”</w:t>
      </w:r>
    </w:p>
    <w:p>
      <w:r>
        <w:t>根据法庭文件，判决将于 11 月 13 日进行。</w:t>
      </w:r>
    </w:p>
    <w:p>
      <w:r>
        <w:t>▌</w:t>
      </w:r>
      <w:r>
        <w:t>美联储指控为数字资产客户提供服务的Customers Bancorp风险管理和反洗钱存在缺陷</w:t>
      </w:r>
    </w:p>
    <w:p>
      <w:r>
        <w:t>美国联邦储备委员会在周四提起的执法行动中表示，发现Customers Bancorp Inc（CUBI.N）在风险管理和反洗钱法遵守方面存在“重大缺陷”。</w:t>
      </w:r>
    </w:p>
    <w:p>
      <w:r>
        <w:t>该银行为数字资产客户提供服务，同意向美联储提交一份书面计划，以加强对其反洗钱要求和制裁相关规则的“董事会监督”。根据协议，该银行还同意提交一份计划，以改进其“数字资产战略”的风险管理实践。</w:t>
      </w:r>
    </w:p>
    <w:p>
      <w:r>
        <w:t>美联储还要求Customers Bancorp提交修改后的客户尽职调查计划，其中应包括核实客户身份的文件，并“识别在该银行或通过该银行实施潜在非法活动风险较高的客户”。</w:t>
      </w:r>
    </w:p>
    <w:p>
      <w:pPr>
        <w:pStyle w:val="Heading2"/>
      </w:pPr>
      <w:r>
        <w:t>区块链应用</w:t>
      </w:r>
    </w:p>
    <w:p>
      <w:r>
        <w:t>▌</w:t>
      </w:r>
      <w:r>
        <w:t>Celestia即将进行Lemongrass和Mocha Testnet升级</w:t>
      </w:r>
    </w:p>
    <w:p>
      <w:r>
        <w:t>Celestia将于8月在Arabica Devnet上激活Lemongrass。之后Mocha Testnet也将于8月升级，Celestia主网测试版则计划在9月初至中旬发布Lemongrass版本。</w:t>
      </w:r>
    </w:p>
    <w:p>
      <w:r>
        <w:t>▌</w:t>
      </w:r>
      <w:r>
        <w:t>ENS域名已在Linea上可用</w:t>
      </w:r>
    </w:p>
    <w:p>
      <w:r>
        <w:t>据官方消息，ENS域名已在Linea上可用。</w:t>
      </w:r>
    </w:p>
    <w:p>
      <w:r>
        <w:t>▌</w:t>
      </w:r>
      <w:r>
        <w:t>CoreWeave从谷歌和甲骨文聘请两名高管，以推进AI业务</w:t>
      </w:r>
    </w:p>
    <w:p>
      <w:r>
        <w:t>英伟达投资的云计算公司CoreWeave从谷歌和甲骨文聘请了两名高管来构建自己的人工智能基础设施。其中，Chen Goldberg此前在Alphabet旗下谷歌公司担任总经理兼工程副总裁，未来将在CoreWeave担任高级副总裁。Sachin Jain此前在甲骨文担任人工智能（AI）基建与产品管理的高级副总裁，未来将在CoreWeave担任首席运营官。</w:t>
      </w:r>
    </w:p>
    <w:p>
      <w:pPr>
        <w:pStyle w:val="Heading2"/>
      </w:pPr>
      <w:r>
        <w:t>加密货币</w:t>
      </w:r>
    </w:p>
    <w:p>
      <w:r>
        <w:t>▌</w:t>
      </w:r>
      <w:r>
        <w:t>特朗普次子：谨防虚假代币，官方特朗普项目尚未公布</w:t>
      </w:r>
    </w:p>
    <w:p>
      <w:r>
        <w:t>美国前总统唐纳德·特朗普的二儿子、现任特朗普集团执行副总裁Eric Trump在社交媒体发文表示，“小心虚假代币，唯一官方的特朗普项目尚未公布，将会在推特第一时间公布消息。”</w:t>
      </w:r>
    </w:p>
    <w:p>
      <w:r>
        <w:t>此前消息，美国前总统唐纳德·特朗普的二儿子、现任特朗普集团执行副总裁Eric Trump在社交媒体发文表示，“我真的爱上了加密货币/DeFi（去中心化金融）。敬请期待重大公告。”</w:t>
      </w:r>
    </w:p>
    <w:p>
      <w:r>
        <w:t>▌</w:t>
      </w:r>
      <w:r>
        <w:t>摩根大通：加密市场的反弹可能是短暂的，利好催化剂大多已被消化</w:t>
      </w:r>
    </w:p>
    <w:p>
      <w:r>
        <w:t>摩根大通分析师在一份报告中表示，可能推动比特币和更广泛的加密货币市场价格上涨的利好催化剂大多已被priced in，包括摩根士丹利财富顾问向其客户提供加密ETF、门头沟偿还即将结束，以及美国两党都指向有利的监管等等。</w:t>
      </w:r>
    </w:p>
    <w:p>
      <w:r>
        <w:t>该银行表示，这些积极的催化剂似乎已经反映在数字资产的当前价格中。“由于芝加哥商品交易所比特币期货领域去风险化程度有限，股市仍然脆弱……尽管最近有所调整，但我们对加密货币市场仍持谨慎态度。”</w:t>
      </w:r>
    </w:p>
    <w:p>
      <w:r>
        <w:t>该银行表示，加密市场短期内的任何反弹都可能是短暂的，因为比特币价格相对于其生产成本和黄金而言仍然过高。该银行分析师目前估计，比特币挖矿的平均生产成本约为 49,000 美元，任何低于该水平的价格走势都会给矿工带来压力，从而进一步打压 BTC 价格。</w:t>
      </w:r>
    </w:p>
    <w:p>
      <w:r>
        <w:t>▌</w:t>
      </w:r>
      <w:r>
        <w:t>BTC突破62500美元</w:t>
      </w:r>
    </w:p>
    <w:p>
      <w:r>
        <w:t>行情显示，BTC突破62500美元，现报62500.26美元，日内涨幅达到13.06%，行情波动较大，请做好风险控制。</w:t>
      </w:r>
    </w:p>
    <w:p>
      <w:pPr>
        <w:pStyle w:val="Heading2"/>
      </w:pPr>
      <w:r>
        <w:t>重要经济动态</w:t>
      </w:r>
    </w:p>
    <w:p>
      <w:r>
        <w:t>▌</w:t>
      </w:r>
      <w:r>
        <w:t>美联储施密德暗示尚未准备好降息</w:t>
      </w:r>
    </w:p>
    <w:p>
      <w:r>
        <w:t>堪萨斯联储主席施密德暗示他还没有准备好支持降息，因为通胀高于目标、劳动力市场尽管有些降温但仍健康。施密德在对堪萨斯银行家协会的讲话中表示，最近通胀的下降“令人鼓舞”，更多的低物价压力报告将增加他对通胀在向央行2%目标回归的信心，并因此能够降低利率。“我们很接近了，但还没有完全实现目标，”施密德说。他没有对美联储应该何时降息发表看法，称“政策路径将由数据和经济势头决定。”虽然美国7月非农就业弱于预期，但美联储官员无视采取激进行动的呼吁。市场预计美联储9月降息50个基点的可能性大于50%。“总体而言，劳动力市场看起来仍然很健康，”施密德说。“上周的7月就业报告让许多人对这种韧性提出质疑。但值得注意的是，许多其他指标都显示出持续的强劲。”</w:t>
      </w:r>
    </w:p>
    <w:p>
      <w:r>
        <w:t>▌</w:t>
      </w:r>
      <w:r>
        <w:t>美联储施密德：如果通胀持续处于低位，降息是合适之举</w:t>
      </w:r>
    </w:p>
    <w:p>
      <w:r>
        <w:t>美联储施密德表示，如果通胀持续处于低位，降息是合适之举；接近通胀目标，但“还没有完全实现”；支持改革，以便让美联储贴现窗口工具更加有效；贴现窗口可以是流动性风险管理工具；尽管7月就业报告疲软，经济增长和需求仍强劲；美联储当前政策立场“没有那么强的限制性”。</w:t>
      </w:r>
    </w:p>
    <w:p>
      <w:r>
        <w:t>▌</w:t>
      </w:r>
      <w:r>
        <w:t>美联储9月降息50个基点的概率为56.5%</w:t>
      </w:r>
    </w:p>
    <w:p>
      <w:r>
        <w:t>据CME“美联储观察”，美联储9月降息25个基点的概率为43.5%，降息50个基点的概率为56.55%。美联储到11月累计降息50个基点的概率为28.2%，累计降息75个基点的概率为51.9%，累计降息100个基点的概率为19.9%。</w:t>
      </w:r>
    </w:p>
    <w:p>
      <w:r>
        <w:t>▌</w:t>
      </w:r>
      <w:r>
        <w:t>瑞银：华尔街恐慌指标的飙升提供了入市机遇</w:t>
      </w:r>
    </w:p>
    <w:p>
      <w:r>
        <w:t>在被本周股市大跌搞得手足无措的交易员正思考前路如何之际，瑞银分析师Solita Marcelli仍然看好美股将在未来几个月继续保持上行趋势。她称本周早些时候Cboe波动率指数(VIX)短暂飙升至多年高点也为交易员提供了入市机遇，特别是对于那些持观望态度的交易员。她指出在华尔街恐惧指数飙升后的3个月、6个月和12个月，美股回报率通常高于均值。“我们将面临一些波动，但我认为还有一些不错的上行空间，”Marcelli说。</w:t>
      </w:r>
    </w:p>
    <w:p>
      <w:pPr>
        <w:pStyle w:val="Heading2"/>
      </w:pPr>
      <w:r>
        <w:t>百科</w:t>
      </w:r>
    </w:p>
    <w:p>
      <w:r>
        <w:t>▌</w:t>
      </w:r>
      <w:r>
        <w:t>什么是反向期货合约？</w:t>
      </w:r>
    </w:p>
    <w:p>
      <w:r>
        <w:t>反向期货合约是一种金融安排，要求卖方在合约到期时向买方支付约定价格与当前价格之间的差额。与传统期货不同，卖方从价格下跌中获益。反向期货合约的性质是非线性的。当交易者做多 BTC/USD 反向期货合约时，他们就是在做空美元。由于合约是反向的，交易者的头寸在比特币中的价值较低，比特币的价值越高，相对于美元的价值就越高。</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