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2024年7月公链行业研报：市场波动中Solana表现抢眼 Layer 2竞争白热化</w:t>
      </w:r>
    </w:p>
    <w:p>
      <w:r>
        <w:t>作者：Stella L (stella@footprint.network) ，数据来源：Footprint Analytics 公链 Research 页面</w:t>
      </w:r>
    </w:p>
    <w:p>
      <w:r>
        <w:t>7 月份，加密货币市场表现活跃，波动幅度较大，这一现象映射了全球金融市场的整体趋势。现货以太坊 ETP 在美国的上市，加之美国前总统特朗普对比特币的高度赞誉，都显现出加密货币行业的强韧性和巨大的增长潜力。市场情况复杂多变，比特币价格逐渐趋于稳定，而 Solana 则成为表现最为突出的货币之一；与此同时，以太坊在 ETP 上市后遭遇了一定程度的下跌压力。在这波波动中，公链加密货币的总市值实现了小幅增长，主要得益于比特币和 Solana 等关键项目的带动。随着 Layer 2 领域的竞争日益激烈，不断涌现的创新项目和新兴力量正在重塑行业的竞争格局。</w:t>
      </w:r>
    </w:p>
    <w:p>
      <w:r>
        <w:t>本报告数据来源于 Footprint Analytics 的公链研究页面。该页面提供了一个易于使用的仪表板，包含了解公链领域最关键的统计数据和指标，并实时更新。</w:t>
      </w:r>
    </w:p>
    <w:p>
      <w:pPr>
        <w:pStyle w:val="Heading2"/>
      </w:pPr>
      <w:r>
        <w:t>加密市场概览</w:t>
      </w:r>
    </w:p>
    <w:p>
      <w:r>
        <w:t>在 7 月，整个金融市场的波动性有所上升。上半年领涨的大型科技股和 AI 相关股票表现欠佳。加密行业则取得了重要进展，包括现货以太坊交易所交易产品（ETP）的推出，以及美国共和党总统候选人、前总统特朗普对比特币的积极背书。</w:t>
      </w:r>
    </w:p>
    <w:p>
      <w:r>
        <w:t>7 月份的价格表现呈现出分化态势。月末，德国政府出售比特币的影响减弱（于 7 月 13 日结束），Mt Gox 对其用户的偿还分配对市场影响有限，比特币在月内虽有波动但以小幅增长结束 7 月。除了比特币之外，Solana 的表现尤为抢眼，月内涨幅达到 25%。相比之下，以太坊在美国市场推出现货以太坊 ETP 后价格出现下滑。尽管这些 ETP 的推出前对以太坊价格起到了支撑作用，但随后的抛压导致价格下跌。</w:t>
      </w:r>
    </w:p>
    <w:p>
      <w:pPr>
        <w:pStyle w:val="Heading2"/>
      </w:pPr>
      <w:r>
        <w:t>公链概览</w:t>
      </w:r>
    </w:p>
    <w:p>
      <w:r>
        <w:t>截至 7 月底，公链加密货币的总市值较 6 月上升了 1.2%，达到 1.98 万亿美元。市场领头羊分别是比特币、以太坊、BNB 链和 Solana，市场份额分别为 64.8%、19.7%、4.3% 和 4.1%。比特币的份额绝对值增加了 1.5%，Solana 增加了 0.6%，而以太坊下降了 1.5%。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1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1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数据来源：2024 年 7 月公链代币市值占比</w:t>
      </w:r>
    </w:p>
    <w:p>
      <w:r>
        <w:t>7 月份，加密货币市场经历了显著波动。比特币从月初的 62,923 美元起步，月末收于 64,938 美元，实现了 3.2% 的增长。7 月 5 日，比特币触及月内最低点 56,608 美元，而 7 月 27 日则达到最高点 68,806 美元。以太坊则从 3,438 美元开盘，月末跌至 3,243 美元，跌幅为 5.7%。7 月 7 日，以太坊创下月内最低价 2,939 美元，7 月 21 日达到最高价 3,542 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数据来源：比特币与以太币价格走势</w:t>
      </w:r>
    </w:p>
    <w:p>
      <w:r>
        <w:t>Solana 的代币价格上涨了 18.2%，市值增长了 18.9%。Meme 币的热潮继续，链上活动活跃。例如，几个 Neiro 代币在 Doge Memecoin 灵感的所有者宣布收养了一只 10 岁的救援柴犬 Neiro 后飙升。</w:t>
      </w:r>
    </w:p>
    <w:p>
      <w:r>
        <w:t>Kaspa 继续保持强劲表现，代币 KAS 价格上涨了 14.5%，市值增长了 15.7%。KAS 在 7 月创下了超过 0.2 美元的新历史高点。blockDAG（Block Directed Acyclic Graph）技术受到了越来越多的关注，尤其是在上月比特币矿工 Marathon Digital（MARA）宣布将其挖矿业务多元化并扩展到 Kaspa 之后。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数据来源：2024 年 7 月底公链代币价格和市值</w:t>
      </w:r>
    </w:p>
    <w:p>
      <w:r>
        <w:t>在总锁仓价值（TVL）方面，公链的 TVL 在 7 月底 达到 765 亿美元，与 6 月基本持平。以太坊、TRON 和 BNB 链在 TVL 方面继续领先。</w:t>
      </w:r>
    </w:p>
    <w:p>
      <w:r>
        <w:t>TON 已经成为按代币市值计算的第五大链，但在其 DeFi 领域还有很大的成长空间，其 TVL 在公链中排名第九，为 7.7 亿美元。两个去中心化交易所 STON.fi 和 DeDust 的 TVL 占比超过 60%。</w:t>
      </w:r>
    </w:p>
    <w:p>
      <w:r>
        <w:t>Core 区块链的 TVL 在整个月增长了 122.5%，得益于双重质押（Dual Staking）模型的推出。该模型奖励在 Core 中长时间质押比特币的用户，当他们同时质押 CORE 时，会增加他们的 BTC 质押奖励。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数据来源：2024 年 7 月底公链 TVL</w:t>
      </w:r>
    </w:p>
    <w:p>
      <w:r>
        <w:t>在一个波动和价格表现不一的月份中，Polygon 上的去中心化预测市场 Polymarket 脱颖而出。Polymarket 允许用户根据他们的预测建立投资组合，如果预测正确，可以获得回报。利用区块链技术，Polymarket 确保了关于当前重大事件、政治和公共卫生问题等广泛主题的交易透明、安全和不可篡改。美国大选为 Polymarket 带来了额外的关注，其 TVL 在 7 月翻了一番。</w:t>
      </w:r>
    </w:p>
    <w:p>
      <w:pPr>
        <w:pStyle w:val="Heading2"/>
      </w:pPr>
      <w:r>
        <w:t>2024 年 7 月主要 Layer 1 公链的发展</w:t>
      </w:r>
    </w:p>
    <w:p>
      <w:r>
        <w:t>BNB Chain</w:t>
      </w:r>
    </w:p>
    <w:p>
      <w:r>
        <w:t>7 月 18 日，BNB Chain 官方宣布，其将于 2024 年第三季度举办“成为冠军建造者”黑客马拉松，奖金池将超过 50 万美元。</w:t>
      </w:r>
    </w:p>
    <w:p>
      <w:r>
        <w:t>BNB Chain 第二次 Sunset 分叉计划已完成，</w:t>
      </w:r>
    </w:p>
    <w:p>
      <w:r>
        <w:t>Solana</w:t>
      </w:r>
    </w:p>
    <w:p>
      <w:r>
        <w:t>Solana 为 Solana Actions 和 Blinks Tools 的开发者推出 40 万美元的资助计划。</w:t>
      </w:r>
    </w:p>
    <w:p>
      <w:r>
        <w:t>NEAR</w:t>
      </w:r>
    </w:p>
    <w:p>
      <w:r>
        <w:t>灰度正式推出去中心化人工智能基金 Grayscale Decentralized AI Fund LLC ，其中 Near 为基金中的最高权重资产。</w:t>
      </w:r>
    </w:p>
    <w:p>
      <w:r>
        <w:t>Sui</w:t>
      </w:r>
    </w:p>
    <w:p>
      <w:r>
        <w:t>Sui 宣布推出 Sui 索引框架，提供对 Sui 链上数据的可定制访问。</w:t>
      </w:r>
    </w:p>
    <w:p>
      <w:r>
        <w:t>Polygon</w:t>
      </w:r>
    </w:p>
    <w:p>
      <w:r>
        <w:t>Polygon 推出全新 ZK 证明系统 “Plonky3” 作为开源工具包，它将比 “Plonky2” 更具普适性。</w:t>
      </w:r>
    </w:p>
    <w:p>
      <w:r>
        <w:t>Move 语言开发商 Movement Labs 加入 Polygon 的 AggLayer。</w:t>
      </w:r>
    </w:p>
    <w:p>
      <w:r>
        <w:t>Ronin</w:t>
      </w:r>
    </w:p>
    <w:p>
      <w:r>
        <w:t>Sky Mavis 发布 2024 年上半年回顾，在过去 6 个月中有超过 300 万用户下载了 Ronin 钱包，RON 日活跃地址飙升至 150 万的历史新高。</w:t>
      </w:r>
    </w:p>
    <w:p>
      <w:r>
        <w:t>Ton</w:t>
      </w:r>
    </w:p>
    <w:p>
      <w:r>
        <w:t>TON 区块链将基于 Polygon 技术发布新的 Layer 2 网络。</w:t>
      </w:r>
    </w:p>
    <w:p>
      <w:r>
        <w:t>TON 基金会与 Animoca Brands 旗下 Mocaverse 合作推出 2,000 万美元生态发展计划。</w:t>
      </w:r>
    </w:p>
    <w:p>
      <w:r>
        <w:t>Core</w:t>
      </w:r>
    </w:p>
    <w:p>
      <w:r>
        <w:t>Core 宣布 Animoca Brands 已该链上启动了一个验证节点，以支持 Core 的安全性和去中心化。</w:t>
      </w:r>
    </w:p>
    <w:p>
      <w:r>
        <w:t>Core 基金会宣布双重质押模式以提升比特币质押收益。</w:t>
      </w:r>
    </w:p>
    <w:p>
      <w:pPr>
        <w:pStyle w:val="Heading2"/>
      </w:pPr>
      <w:r>
        <w:t>Layer 2</w:t>
      </w:r>
    </w:p>
    <w:p>
      <w:r>
        <w:t>7 月，在现货以太坊 ETPs 在美国市场推出后以太坊价格回撤的情况下，以太坊 Layer 2 经历了小幅波动。Arbitrum One、Optimism 和 Base 在 TVL 市场份额方面领先，分别持有 59.8%、20.2% 和 8.27%，但月增长率均不到 5%。</w:t>
      </w:r>
    </w:p>
    <w:p>
      <w:r>
        <w:t>随着空投结束后链上活动下降，Blast 的 TVL下降了 14.3%，zkSync Era TVL 下降了 11.5%。</w:t>
      </w:r>
    </w:p>
    <w:p>
      <w:r>
        <w:t>Scroll 的 TVL 增长了 13.2%，得益于 Scroll Canvas 的活动的推动，这是一个在 Scroll 生态系统中收集和展示成就、状态和链上证书的平台。用户可以与生态系统中的各种项目互动，以获得“徽章”形式的成就。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数据来源：2024 年 7 月以太坊 Layer 2 概览 - Rollups (桥接相关指标)</w:t>
      </w:r>
    </w:p>
    <w:p>
      <w:r>
        <w:t>另一方面，比特币扩容解决方案，包括 Layer 2 和侧链等，在 7 月继续增长，尽管总 TVL 低于6月的高点。Merlin、Bitlayer 和 Rootstock 占最大的 TVL 市场份额，分别为 44.0%、19.6% 和 10.3%。</w:t>
      </w:r>
    </w:p>
    <w:p>
      <w:r>
        <w:t>Solv Protocol 在 7 月底成为比特币生态系统中最大的 DeFi 协议，其 TVL 为 5.7 亿美元，占比特币扩容解决方案总 TVL 的 32.3%。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706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0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数据来源：比特币生态公链 TVL</w:t>
      </w:r>
    </w:p>
    <w:p>
      <w:r>
        <w:t>Layer 2 赛道正变得越来越具有竞争性。一个名为 TON Applications Chain（TAC）的新项目正在为 TON 区块链生态系统开发一个 Layer 2 解决方案。由专注于 TON 区块链的投资者 The Open Platform 支持，TAC 将利用 Polygon 的 Chain Development Kit（CDK）。</w:t>
      </w:r>
    </w:p>
    <w:p>
      <w:r>
        <w:t>与此同时，首个 Move EVM Layer2 Movement 区块链推出了公共测试网 Parthenon，于 7 月 30 日正式启动。Movement 的 MOVEDROP 项目让社区参与到测试网到主网的进程之中。</w:t>
      </w:r>
    </w:p>
    <w:p>
      <w:pPr>
        <w:pStyle w:val="Heading2"/>
      </w:pPr>
      <w:r>
        <w:t>2024 年 7 月主要 Layer 2 公链的发展</w:t>
      </w:r>
    </w:p>
    <w:p>
      <w:r>
        <w:t>Arbitrum</w:t>
      </w:r>
    </w:p>
    <w:p>
      <w:r>
        <w:t>Arbitrum 社区发布“允许在任何区块链上部署新的 Orbit 链”提案投票，计划开放在以太坊外的网络部署 Orbit 链的权限。</w:t>
      </w:r>
    </w:p>
    <w:p>
      <w:r>
        <w:t>Optimism</w:t>
      </w:r>
    </w:p>
    <w:p>
      <w:r>
        <w:t>Optimism 公布 Retro Funding 4 结果， 拟对 207 个项目提供 1,000 万枚 OP 奖励，其中 Zora 和 Layer 3 分别获得了 50 万枚 OP。</w:t>
      </w:r>
    </w:p>
    <w:p>
      <w:r>
        <w:t>Starknet</w:t>
      </w:r>
    </w:p>
    <w:p>
      <w:r>
        <w:t>Starknet 衍生品交易协议 ZKX 创始人 Eduard 宣布 ZKX 将停止运营。</w:t>
      </w:r>
    </w:p>
    <w:p>
      <w:r>
        <w:t>Base</w:t>
      </w:r>
    </w:p>
    <w:p>
      <w:r>
        <w:t>美国政客可在 Base 链上接受加密货币捐款。</w:t>
      </w:r>
    </w:p>
    <w:p>
      <w:r>
        <w:t>Merlin Chain</w:t>
      </w:r>
    </w:p>
    <w:p>
      <w:r>
        <w:t>Merlin Chain 携手 Ordzaar 和 OrdinSwap 推出“Fourth Major Ordinal”白名单活动。</w:t>
      </w:r>
    </w:p>
    <w:p>
      <w:r>
        <w:t>Rootstock</w:t>
      </w:r>
    </w:p>
    <w:p>
      <w:r>
        <w:t>Rootstock 宣布将在 8 月 1 日举办首届生态系统峰会。</w:t>
      </w:r>
    </w:p>
    <w:p>
      <w:pPr>
        <w:pStyle w:val="Heading2"/>
      </w:pPr>
      <w:r>
        <w:t>区块链游戏</w:t>
      </w:r>
    </w:p>
    <w:p>
      <w:r>
        <w:t>7 月份，共有 1,588 款游戏在各大区块链网络上活跃。BNB 链、Polygon 和以太坊主导了市场，分别占据市场份额的 21.7%、19.0% 和 15.1%。</w:t>
      </w:r>
    </w:p>
    <w:p>
      <w:r>
        <w:t>Ronin、opBNB 和 Saakuru Verse 在链上 DAU 方面领先，月内日均 DAU 分别为 110 万、47.96 万和 35.45 万。7月末它们的 DAU 市场份额分别为 32.6%、18.7% 和 3.4%。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03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0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数据来源：各公链区块链游戏每日活跃用户数</w:t>
      </w:r>
    </w:p>
    <w:p>
      <w:r>
        <w:t>Ronin 的 DAU 市场份额从 7 月 1 日的 18.6% 显著增长至 7 月 31 日的 32.6%，得益于 Pixels 数据的恢复以及新游戏 Lumiterra 和 Fight League 的推出。此外，Ronin 上的游戏在用户留存方面表现优异，频繁出现在每周新用户留存排行榜上。例如，7 月最后一周，有五款游戏位列新用户留存前十。</w:t>
      </w:r>
    </w:p>
    <w:p>
      <w:r>
        <w:t>opBNB 的 DAU 份额在7月份从 13.1% 上升至 18.7%，得益于其游戏 MEET48 和SERAPH: In The Darkness 的受欢迎程度不断提升。特别是 SERAPH: In The Darkness 这款黑暗幻想 ARPG 游戏，自 7 月中旬推出以来，在 opBNB 上获得了显著的关注。</w:t>
      </w:r>
    </w:p>
    <w:p>
      <w:r>
        <w:t>Oasys Layer 2 Saakuru Verse 在 6 月底最后 10 天内 DAU 大幅增长，但在 7 月份增长放缓，DAU 市场份额从月初 14.1% 降至月末 3.4%。尽管如此，Saakuru 在所有链中仍保持着第三高的平均 DAU。Saakuru 的独特代理模式，即链运营商（AAG）承担交易成本，使得用户和开发者能够在不承担 Gas 费的情况下完成交互，显著降低了入门门槛。</w:t>
      </w:r>
    </w:p>
    <w:p>
      <w:r>
        <w:t>Base 的 DAU 在一个月内从 8.2K 飙升至 222.5K，平均 DAU 为 101.6K，这一增长主要得益于游戏 BLOCKLORDS Dynasty 的推动。</w:t>
      </w:r>
    </w:p>
    <w:p>
      <w:r>
        <w:t>更多区块链游戏行业趋势，可阅读《2024 年 7 月区块链游戏研报：市场波动与数据分化的挑战与机遇》。</w:t>
      </w:r>
    </w:p>
    <w:p>
      <w:pPr>
        <w:pStyle w:val="Heading2"/>
      </w:pPr>
      <w:r>
        <w:t>融资情况</w:t>
      </w:r>
    </w:p>
    <w:p>
      <w:r>
        <w:t>7月，公链行业记录了 9 轮融资事件，总计 5.7 亿美元，金额较 6 月下降了 20.1%。其中两起事件未披露金额，且没有 Layer 1 宣布新的融资轮次。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 年 7 月公链融资事件（数据来源：crypto-fundraising.info）</w:t>
      </w:r>
    </w:p>
    <w:p>
      <w:r>
        <w:t>Pudgy Penguins 的母公司 Igloo 在由 Peter Thiel 的 Founders Fund 领投的融资轮中筹集了 1,100万美元。Igloo 新成立了 Cube Labs 来开发 Abstract，这是一个基于 Matter Labs 的 ZK Stack 和 EigenLayer 的 EigenDA 构建的面向消费者的 Layer 2 区块链。这个新的区块链旨在使去中心化应用开发更加容易、便宜和安全。</w:t>
      </w:r>
    </w:p>
    <w:p>
      <w:r>
        <w:t>随着 Layer 2 解决方案的数量持续增长，支持这些 Layer 2 的基础设施正在成为一项不错的业务。7月，以太坊 Rollup 部署平台 Caldera 和 Web3 AI 基础设施开发商 Network3 获得了新的融资。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