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俄罗斯总统普京批准了《俄罗斯加密货币挖矿法》</w:t>
      </w:r>
    </w:p>
    <w:p>
      <w:r>
        <w:t>作者：Harold 来源：coincu 翻译：善欧巴，本站</w:t>
      </w:r>
    </w:p>
    <w:p>
      <w:pPr>
        <w:pStyle w:val="Heading2"/>
      </w:pPr>
      <w:r>
        <w:t>要点：</w:t>
      </w:r>
    </w:p>
    <w:p>
      <w:r>
        <w:t>俄罗斯加密货币采矿法现已获得总统弗拉基米尔·普京的批准。</w:t>
      </w:r>
    </w:p>
    <w:p>
      <w:r>
        <w:t>只有注册的实体和企业家才能挖矿，而能量范围内的个人无需注册即可挖矿。</w:t>
      </w:r>
    </w:p>
    <w:p>
      <w:r>
        <w:t>该法十天后生效，9月1日全面实施。</w:t>
      </w:r>
    </w:p>
    <w:p>
      <w:r>
        <w:t>俄罗斯总统弗拉基米尔·普京签署了一项法律，正式使俄罗斯的加密货币挖矿合法化。</w:t>
      </w:r>
    </w:p>
    <w:p>
      <w:pPr>
        <w:pStyle w:val="Heading2"/>
      </w:pPr>
      <w:r>
        <w:t>俄罗斯加密货币挖矿合法化</w:t>
      </w:r>
    </w:p>
    <w:p>
      <w:r>
        <w:t>该法引入了数字货币挖矿、矿池和基础设施运营商的关键概念。它澄清了挖矿是营业额的一部分，而不是数字货币发行的一部分。</w:t>
      </w:r>
    </w:p>
    <w:p>
      <w:r>
        <w:t>根据新法律，只有注册的俄罗斯法人实体和个体企业家才能开采加密货币。然而，在政府规定的能源消耗限制范围内的个人可以在不注册的情况下进行采矿。</w:t>
      </w:r>
    </w:p>
    <w:p>
      <w:r>
        <w:t>俄罗斯加密货币挖矿法还允许在俄罗斯区块链平台上交易外国数字金融资产。此外，俄罗斯央行还被赋予限制或完全禁止可能对金融稳定构成威胁的数字资产发行的权力。</w:t>
      </w:r>
    </w:p>
    <w:p>
      <w:r>
        <w:t>普京近日在一次经济会议上指出了数字货币的战略意义，强调俄罗斯必须紧急制定支持数字资产的法律框架和基础设施。该法律将于正式公布之日起十天后生效，部分条款稍后开始生效。</w:t>
      </w:r>
    </w:p>
    <w:p>
      <w:pPr>
        <w:pStyle w:val="Heading2"/>
      </w:pPr>
      <w:r>
        <w:t>俄罗斯加密货币挖矿法即将生效</w:t>
      </w:r>
    </w:p>
    <w:p>
      <w:r>
        <w:t>俄罗斯国家杜马上周通过了俄罗斯加密货币挖矿法案及相关法规，试图在央行的监督下缓解使用加密货币的跨境支付。这是在持续的国际制裁和与俄罗斯与乌克兰冲突相关的经济压力下测试数字货币的更广泛计划的一部分。</w:t>
      </w:r>
    </w:p>
    <w:p>
      <w:r>
        <w:t>杜马金融市场委员会主席阿纳托利·阿克萨科夫表示，新法律应在9月1日之前颁布。各国央行还将获得以私人数字货币进行跨境结算和交易的权利，从而使俄罗斯成为又一个世界数字经济金融市场巨头。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