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美联储降息和加密市场的相关性</w:t>
      </w:r>
    </w:p>
    <w:p>
      <w:r>
        <w:t>作者：河马社区</w:t>
      </w:r>
    </w:p>
    <w:p>
      <w:r>
        <w:t>美联储降息和加密市场的相关性2008年比特币诞生，所以2008年以前的美国降息我们就不做参考，那么距离最近的一次降息是2019年8月，首先我们回顾一下2019年降息的时间线。</w:t>
      </w:r>
    </w:p>
    <w:p>
      <w:r>
        <w:t>1.</w:t>
      </w:r>
      <w:r>
        <w:t>2019年8月1日美联储宣布降息25个基点，将联邦基准利率下调至2%-2.25%，这是美联储自2015年12月升息以来首次降息；</w:t>
      </w:r>
    </w:p>
    <w:p>
      <w:r>
        <w:t>2.</w:t>
      </w:r>
      <w:r>
        <w:t>2019年9月18日，美联储再次宣布降息25个基点，将联邦基金利率目标区间下调至1.75%-2%；</w:t>
      </w:r>
    </w:p>
    <w:p>
      <w:r>
        <w:t>3.</w:t>
      </w:r>
      <w:r>
        <w:t>2019年10月31日，美联储第三次宣布降息25个基点，下调联邦基金利率区间至1.50%-1.75%。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2019年美联储降息后的市场反应如何？</w:t>
      </w:r>
    </w:p>
    <w:p>
      <w:pPr>
        <w:pStyle w:val="Heading3"/>
      </w:pPr>
      <w:r>
        <w:t>美联储降息背景</w:t>
      </w:r>
    </w:p>
    <w:p>
      <w:r>
        <w:t>经济背景：2019年美国经济虽然依然强劲，但出现了一些放缓的迹象，如制造业活动减弱、全球经济增长疲软、以及中美贸易紧张局势的加剧。为了应对这些潜在的经济下行风险，美联储决定采取预防性降息。 降息时间：美联储分别在2019年8月、9月和10月三次降息，每次降息25个基点，将联邦基金利率从2.25%-2.5%降至1.5%-1.75%。</w:t>
      </w:r>
    </w:p>
    <w:p>
      <w:pPr>
        <w:pStyle w:val="Heading3"/>
      </w:pPr>
      <w:r>
        <w:t>股票市场反应</w:t>
      </w:r>
    </w:p>
    <w:p>
      <w:r>
        <w:t>股市上涨：2019年的降息提振了投资者的信心，尤其是在美联储转向宽松政策的背景下。标普500指数在2019年全年上涨了近29%，创下自2013年以来的最佳年度表现。降息为市场注入了更多流动性，降低了企业的借贷成本，并提高了市场的风险偏好。</w:t>
        <w:br/>
        <w:t>科技股领涨：科技板块表现尤为强劲，纳斯达克综合指数全年上涨了35%以上。较低的利率环境使得科技公司更容易融资和扩展业务，投资者对增长型股票的兴趣也显著增加。</w:t>
      </w:r>
    </w:p>
    <w:p>
      <w:pPr>
        <w:pStyle w:val="Heading3"/>
      </w:pPr>
      <w:r>
        <w:t>债券市场反应</w:t>
      </w:r>
    </w:p>
    <w:p>
      <w:r>
        <w:t>债券收益率下降：随着美联储降息，债券市场的收益率普遍下降。10年期美国国债收益率在2019年降至1.5%左右，为近年来的低点。债券价格上涨，尤其是长期债券，投资者追逐收益率导致需求增加。</w:t>
        <w:br/>
        <w:t>收益率曲线倒挂：2019年8月，美国国债市场出现了收益率曲线倒挂现象（短期债券收益率高于长期债券收益率），这一现象通常被视为经济衰退的预警信号。尽管如此，市场对美联储降息的反应总体乐观，认为降息可以延缓或避免经济衰退。</w:t>
      </w:r>
    </w:p>
    <w:p>
      <w:pPr>
        <w:pStyle w:val="Heading3"/>
      </w:pPr>
      <w:r>
        <w:t>外汇市场反应</w:t>
      </w:r>
    </w:p>
    <w:p>
      <w:r>
        <w:t>美元汇率波动：2019年，美元指数（DXY）在美联储降息后略有波动，但总体保持相对强势。这可能是因为虽然美联储在降息，但全球其他主要央行也在采取宽松政策，抵消了美元的部分贬值压力。</w:t>
        <w:br/>
        <w:t>新兴市场货币受益：美联储降息后，新兴市场货币和资产普遍受到支撑，因为投资者在寻求更高回报时，流入了这些市场。</w:t>
      </w:r>
    </w:p>
    <w:p>
      <w:pPr>
        <w:pStyle w:val="Heading3"/>
      </w:pPr>
      <w:r>
        <w:t>黄金市场反应</w:t>
      </w:r>
    </w:p>
    <w:p>
      <w:r>
        <w:t>黄金价格上涨：2019年，随着美联储的降息和全球经济不确定性的增加，黄金价格上涨了18%以上，达到了自2013年以来的最高水平。投资者将黄金视为对冲通胀和经济不确定性的工具。</w:t>
      </w:r>
    </w:p>
    <w:p>
      <w:pPr>
        <w:pStyle w:val="Heading3"/>
      </w:pPr>
      <w:r>
        <w:t>房地产市场反应</w:t>
      </w:r>
    </w:p>
    <w:p>
      <w:r>
        <w:t>房贷利率下降：降息使得抵押贷款利率下降，推动了住房需求的增长。房地产市场在2019年表现良好，房价继续上涨，尤其是在低利率环境下，购房和再融资活动增加。</w:t>
      </w:r>
    </w:p>
    <w:p>
      <w:pPr>
        <w:pStyle w:val="Heading3"/>
      </w:pPr>
      <w:r>
        <w:t>整体市场情绪</w:t>
      </w:r>
    </w:p>
    <w:p>
      <w:r>
        <w:t>市场乐观：美联储的降息传达了对经济增长的支持信号，提升了整体市场信心。投资者普遍认为，降息将有助于缓解经济放缓的风险，从而推动金融市场的表现。</w:t>
      </w:r>
    </w:p>
    <w:p>
      <w:r>
        <w:t>2019年美联储的降息显著提振了金融市场，尤其是股市和债市。尽管存在一些经济不确定性和市场波动，但总体来说，降息为市场注入了更多流动性，增强了投资者的信心，并带来了较强的资产价格表现。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从2019年的美联储降息来看，短期内降息对加密市场的影响似乎并不是特别大，8月1日、9月18日、10月31日这三个宣布降息时间节点的当天比特币的涨幅非常有限，我总结了几点原因：</w:t>
      </w:r>
    </w:p>
    <w:p>
      <w:r>
        <w:t>比特币市场的成熟度，市场规模和影响力：尽管比特币在2019年已经有了一定的市场规模，但与传统金融市场相比，其体量仍然较小，流动性较低。</w:t>
      </w:r>
    </w:p>
    <w:p>
      <w:r>
        <w:t>美联储的降息对大规模的传统资产（如股票、债券）的影响更为直接和显著，而对相对较小的比特币市场影响较为间接。</w:t>
        <w:br/>
        <w:t>机构参与度低：尽管2019年已经开始有机构投资者关注比特币，但其市场主导力量仍以散户为主。机构投资者在2019年的影响力不足，导致降息对比特币价格的影响较小。</w:t>
      </w:r>
    </w:p>
    <w:p>
      <w:r>
        <w:t>宏观经济不确定性，全球经济放缓：2019年，全球经济增长放缓，尤其是中美贸易战导致的不确定性增加，投资者整体风险偏好有所下降。尽管美联储降息，市场更倾向于避险资产如黄金，而比特币仍被视为高风险资产。</w:t>
      </w:r>
    </w:p>
    <w:p>
      <w:r>
        <w:t>投资者观望情绪：由于全球经济的不确定性，许多投资者可能采取了更为谨慎的态度，观望市场走势，而非立即将资金投入比特币等高风险资产。</w:t>
      </w:r>
    </w:p>
    <w:p>
      <w:r>
        <w:t>比特币市场自身的波动性，市场情绪和投机行为：比特币市场的价格波动往往更多受市场情绪和投机行为驱动，而不是像传统市场那样直接响应货币政策。2019年，比特币市场经历了一些波动，但并未形成一致的上涨趋势。</w:t>
        <w:br/>
        <w:t>内部事件：加密货币市场经常受到特定事件的影响，如交易所的安全问题、监管政策变化等。这些内部因素可能压制了比特币在降息后的涨势。市场对降息的预期</w:t>
        <w:br/>
        <w:t>降息已被消化：在2019年，美联储降息并非完全出乎市场意料，而是早有预期。因此，降息对比特币市场的影响可能已经被提前消化，导致实际降息后市场反应平淡。</w:t>
      </w:r>
    </w:p>
    <w:p>
      <w:r>
        <w:t>市场关注焦点：尽管降息通常利好高风险资产，但在2019年，市场的焦点更多集中在经济放缓和贸易战上，这可能削弱了降息对比特币的潜在积极影响。</w:t>
      </w:r>
    </w:p>
    <w:p>
      <w:r>
        <w:t>加密市场的特性，去中心化和独立性：比特币作为去中心化的数字资产，其价格受到全球多方面因素的影响，而不仅仅是美联储的货币政策。全球范围内的监管政策、技术发展、以及社会接受度等因素同样影响着比特币的价格。</w:t>
      </w:r>
    </w:p>
    <w:p>
      <w:r>
        <w:t>市场教育和接受度：2019年，虽然比特币的知名度有所提高，但其作为投资资产的接受度和理解度还未达到如今的水平，导致投资者在面对宏观经济变化时，并未普遍将比特币视为对冲工具。其他避险资产的竞争</w:t>
      </w:r>
    </w:p>
    <w:p>
      <w:r>
        <w:t>黄金的吸引力：在2019年，许多投资者仍然更青睐传统避险资产如黄金，而不是比特币。黄金在2019年表现强劲，上涨了18%以上，这表明投资者在应对经济不确定性时，更多地选择了黄金而非比特币。</w:t>
      </w:r>
    </w:p>
    <w:p>
      <w:r>
        <w:t>尽管美联储在2019年的降息创造了一个更宽松的货币环境，但比特币并未出现大涨。比特币市场的反应受到其自身的独特市场结构、全球经济不确定性、以及市场情绪和预期的影响。这表明比特币的价格走势不仅仅依赖于单一的经济政策，而是由多种因素共同驱动。</w:t>
      </w:r>
    </w:p>
    <w:p>
      <w:r>
        <w:t>我认为2024年的美联储降息一定会给加密市场带来显著的财富效应，因为这轮行情相比上一轮机构的参与度要高得多，机构手中资金体量足够大，在降息环境下，投资者的风险偏好可能上升，因为借贷成本更低，市场的乐观情绪增强，而目前其他的金融市场如美股、黄金、房地产等大宗资本市场又处在一个相对高位，所以很有可能将资金带入加密市场。美联储降息往往伴随着美元贬值，而比特币被一些投资者视为一种对冲法定货币贬值的工具。当美元贬值时，比特币可能会吸引更多投资者作为保值手段，从而推高其价格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