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早报 | 计划于下周推出经济政策平台 经济衰退仍是美国经济最有可能出现的结果</w:t>
      </w:r>
    </w:p>
    <w:p>
      <w:pPr>
        <w:pStyle w:val="Heading2"/>
      </w:pPr>
      <w:r>
        <w:t>头条</w:t>
      </w:r>
    </w:p>
    <w:p>
      <w:r>
        <w:t>▌</w:t>
      </w:r>
      <w:r>
        <w:t>哈里斯：计划于下周推出经济政策平台</w:t>
      </w:r>
    </w:p>
    <w:p>
      <w:r>
        <w:t>美国副总统哈里斯表示，计划于下周推出经济政策平台，在美联储独立性问题上与特朗普的观点完全相左。作为总统绝不会干预美联储的决策。</w:t>
      </w:r>
    </w:p>
    <w:p>
      <w:r>
        <w:t>▌</w:t>
      </w:r>
      <w:r>
        <w:t>摩根大通CEO：经济衰退仍是美国经济最有可能出现的结果</w:t>
      </w:r>
    </w:p>
    <w:p>
      <w:r>
        <w:t>摩根大通首席执行官Jamie Dimon重申，经济衰退仍是美国经济最有可能出现的结果，他坚持认为“软着陆”的可能性仅为 35% 至 40%。Jamie Dimon在接受 CNBC 采访时强调了市场面临的持续不确定性，指出了地缘政治、住房、赤字、支出、量化紧缩、选举，所有这些都会引起市场的恐慌。尽管他持谨慎态度，但他承认经济表现好于预期。</w:t>
      </w:r>
    </w:p>
    <w:p>
      <w:pPr>
        <w:pStyle w:val="Heading2"/>
      </w:pPr>
      <w:r>
        <w:t>行情</w:t>
      </w:r>
    </w:p>
    <w:p>
      <w:r>
        <w:t>截至发稿，据Coingecko数据显示：</w:t>
      </w:r>
    </w:p>
    <w:p>
      <w:r>
        <w:t>BTC最近成交价61,056.3美元，日内涨跌幅</w:t>
      </w:r>
      <w:r>
        <w:t>+0.5</w:t>
      </w:r>
      <w:r>
        <w:t>%</w:t>
      </w:r>
      <w:r>
        <w:t>；</w:t>
      </w:r>
    </w:p>
    <w:p>
      <w:r>
        <w:t>ETH最近成交价2,624.02元，日内涨跌幅</w:t>
      </w:r>
      <w:r>
        <w:t>+0.9%</w:t>
      </w:r>
      <w:r>
        <w:t>；</w:t>
      </w:r>
    </w:p>
    <w:p>
      <w:r>
        <w:t>BNB最近成交价525.44美元，日内涨跌幅</w:t>
      </w:r>
      <w:r>
        <w:t>+2.9%</w:t>
      </w:r>
      <w:r>
        <w:t>；</w:t>
      </w:r>
    </w:p>
    <w:p>
      <w:r>
        <w:t>SOL最近成交价154.19美元，日内涨跌幅</w:t>
      </w:r>
      <w:r>
        <w:t>-1.3%</w:t>
      </w:r>
      <w:r>
        <w:t>；</w:t>
      </w:r>
    </w:p>
    <w:p>
      <w:r>
        <w:t>DOGE最近成交价0.1067美元，日内涨跌幅</w:t>
      </w:r>
      <w:r>
        <w:t>+2.4%</w:t>
      </w:r>
      <w:r>
        <w:t>；</w:t>
      </w:r>
    </w:p>
    <w:p>
      <w:r>
        <w:t>XPR最近成交价0.5884美元，日内涨跌幅</w:t>
      </w:r>
      <w:r>
        <w:t>+1.1%</w:t>
      </w:r>
      <w:r>
        <w:t>。</w:t>
      </w:r>
    </w:p>
    <w:p>
      <w:pPr>
        <w:pStyle w:val="Heading2"/>
      </w:pPr>
      <w:r>
        <w:t>政策</w:t>
      </w:r>
    </w:p>
    <w:p>
      <w:r>
        <w:t>▌</w:t>
      </w:r>
      <w:r>
        <w:t>美国国税局公布改革后的加密税表，不再要求披露地址</w:t>
      </w:r>
    </w:p>
    <w:p>
      <w:r>
        <w:t>美国国税局 (IRS) 公布了用于报告数字资产交易的最新1099-DA表格，其中引入了一些关键变化，可能解决过去受到的批评和隐私问题。据报道，新版本将于2025年部分实施，删除了早期草案中的几个有争议的元素。</w:t>
      </w:r>
    </w:p>
    <w:p>
      <w:r>
        <w:t xml:space="preserve">前美国证券交易委员会（SEC）互联网执法部门负责人约翰·里德·斯塔克 (John Reed Stark) 表示，摩根士丹利向其客户大规模推销比特币交易所交易基金 (ETF) 的最新举措可能会导致这家美国银行受到更严格的监管审查。 </w:t>
        <w:br/>
        <w:t>本周早些时候，这家华尔街巨头宣布计划允许其15000名持牌金融顾问开始向客户推销比特币现货ETF。包括贝莱德的IBIT和富达的FBTC。但仅限于净资产在150万美元及以上、风险承受能力高的高净值个人。</w:t>
      </w:r>
    </w:p>
    <w:p>
      <w:pPr>
        <w:pStyle w:val="Heading2"/>
      </w:pPr>
      <w:r>
        <w:t>区块链应用</w:t>
      </w:r>
    </w:p>
    <w:p>
      <w:r>
        <w:t>▌</w:t>
      </w:r>
      <w:r>
        <w:t>Gala生态宣布引入Telegram单点登录SSO</w:t>
      </w:r>
    </w:p>
    <w:p>
      <w:r>
        <w:t>据官方消息，Gala生态系统已添加使用Telegram登录凭据的单点登录 (SSO) 选项，此次集成简化了注册流程，让新用户更容易加入Gala生态，据悉，Telegram用户可以随时创建和连接Web3钱包，从而访问Gala提供的所有功能。</w:t>
      </w:r>
    </w:p>
    <w:p>
      <w:r>
        <w:t>Runecoin 于 X 发文表示，其计划开启 Season 2，优先考虑机制和时机。</w:t>
      </w:r>
    </w:p>
    <w:p>
      <w:r>
        <w:t>Maker 发文表示，Block Analitica 团队提议对各种 vault 类型参数进行调整，将在接下来的执行投票中加以考虑。拟议稳定费（SF）变更：ETH-A：降至 6.25%；ETH-B：降至 6.75%；ETH-C：降至 6%；WSTETH-A：降至 7.25%；WSTETH-B：降至 7%；WBTC-A：降至 7.75%；WBTC-B：降至 8.25%；WBTC-C：降至 7.5%；有效 DAI 借款 APY 下调至 7%；；DSR（Dai Savings Rate）下调至 6%。</w:t>
      </w:r>
    </w:p>
    <w:p>
      <w:pPr>
        <w:pStyle w:val="Heading2"/>
      </w:pPr>
      <w:r>
        <w:t>加密货币</w:t>
      </w:r>
    </w:p>
    <w:p>
      <w:r>
        <w:t>▌</w:t>
      </w:r>
      <w:r>
        <w:t>QCP Capital：高波动行情已清理市场杠杆，BTC或将在Q4创下历史新高</w:t>
      </w:r>
    </w:p>
    <w:p>
      <w:r>
        <w:t xml:space="preserve">8月10日消息，QCP Capital在官方频道发文表示，ETH相对于BTC的流动性状况发生了根本性转变，BTC越来越多地融入主流宏观资本市场，但ETH却越来越被边缘化。BTC的数字黄金叙事非常吸引投资者，而ETH则缺乏这样的叙事。不过这不一定只对ETH价格产生负面影响。 </w:t>
        <w:br/>
        <w:t>此外，期权交易上观察到BTC与ETH相比具有相同的结构性看涨趋势，过去两个月资金主要流入BTC，特别是长期看涨资金，而ETH资金主要集中在短期投机。其认为，本周BTC的走势是一次清理杠杆行为，以便在第四季度创下历史新高。</w:t>
      </w:r>
    </w:p>
    <w:p>
      <w:r>
        <w:t>▌</w:t>
      </w:r>
      <w:r>
        <w:t>拜登前顾问：哈里斯需要非常明确、公开地表达加密货币观点、立场和计划</w:t>
      </w:r>
    </w:p>
    <w:p>
      <w:r>
        <w:t>拜登前顾问Moe Vela表示，哈里斯需要非常明确、非常公开地表达加密货币观点、立场和计划，并且需要建立一个绝对的加密货币平台，加密行业需要了解她的观点，以及知道她对此有何感受。美国民主党要对加密货币有所觉醒，重新审视加密货币的优势，以及加密货币如何真正帮助在美国选举中实现一些目标。据悉，哈里斯拟定于9月10日在美国广播公司 (ABC) 的电视辩论中与特朗普对决，不过有报道称9月4日和9月25日可能还会有额外辩论。</w:t>
      </w:r>
    </w:p>
    <w:p>
      <w:pPr>
        <w:pStyle w:val="Heading2"/>
      </w:pPr>
      <w:r>
        <w:t>重要经济动态</w:t>
      </w:r>
    </w:p>
    <w:p>
      <w:r>
        <w:t>▌</w:t>
      </w:r>
      <w:r>
        <w:t>美联储理事鲍曼：对降息保持谨慎</w:t>
      </w:r>
    </w:p>
    <w:p>
      <w:r>
        <w:t>美联储理事鲍曼表示，通胀存在上行风险，劳动力市场持续走强，这表明她可能不准备在9月份美国央行官员下次会议上支持降息。她称，5月和6月在降低通胀方面取得的进展是受欢迎的，但通胀仍高于委员会2%的目标，这令人不安，在考虑调整目前的政策立场时，我将保持谨慎的态度。她还表示，美国的财政政策、移民给房地产市场带来的压力以及地缘政治风险，都可能给房价带来上行压力，且最近失业率跃升至4.3%可能夸大了劳动力市场降温的程度。</w:t>
      </w:r>
    </w:p>
    <w:p>
      <w:r>
        <w:t>▌美国前财长：9月降息50个基点是合适的</w:t>
      </w:r>
    </w:p>
    <w:p>
      <w:r>
        <w:t xml:space="preserve">本站报道，美国前财政部长劳伦斯·萨默斯警告不要让总统干预货币政策制定，否则随着时间的推移最终只会损害经济。萨默斯周五表示，「让政客参与进来是愚蠢的游戏，最终结果是更高的通胀和更弱的经济。」萨默斯发表这番言论的前一天，共和党总统候选人唐纳德·特朗普表示，他认为总统应该在美联储政策制定上有一定「发言权」。 </w:t>
        <w:br/>
        <w:t>至于美联储的政策决定，萨默斯表示，鉴于周一以来市场波动和股市下挫已经缓和，「就当前事实而言」，任何紧急降息都站不住脚。尽管如此，萨默斯表示在 9 月的政策会议上「降息 50 个基点可能是合适的」。</w:t>
      </w:r>
    </w:p>
    <w:p>
      <w:pPr>
        <w:pStyle w:val="Heading2"/>
      </w:pPr>
      <w:r>
        <w:t>百科</w:t>
      </w:r>
    </w:p>
    <w:p>
      <w:r>
        <w:t>▌</w:t>
      </w:r>
      <w:r>
        <w:t>什么是反向期货合约？</w:t>
      </w:r>
    </w:p>
    <w:p>
      <w:r>
        <w:t>反向期货合约是一种金融安排，要求卖方在合约到期时向买方支付约定价格与当前价格之间的差额。与传统期货不同，卖方从价格下跌中获益。反向期货合约的性质是非线性的。当交易者做多 BTC/USD 反向期货合约时，他们就是在做空美元。由于合约是反向的，交易者的头寸在比特币中的价值较低，比特币的价值越高，相对于美元的价值就越高。</w:t>
      </w:r>
    </w:p>
    <w:p>
      <w:r>
        <w:t>免责声明：本站作为区块链资讯平台，所发布的文章内容仅供信息参考，不作为实际投资建议。请大家树立正确投资理念，务必提高风险意识。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