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18家主流机构的比特币现货ETF Q2持仓变化：共持超62亿美元，大举加仓IBIT和FBTC</w:t>
      </w:r>
    </w:p>
    <w:p>
      <w:r>
        <w:t>作者：Nancy，PANews</w:t>
      </w:r>
    </w:p>
    <w:p>
      <w:r>
        <w:t>比特币价格处于震荡期之际，美国比特币现货ETF却展现强劲势头，投资群体不断扩容，持仓量更有望在不久后超过中本聪。PANews此前发文介绍了今年Q1参与扫货的投资大鳄们，随着最新季度的13F持仓报告出炉， 比特币现货ETF的持仓也有所变化。据彭博社披露，有701支新基金最新披露持有比特币ETF的持有量，持有者总数接近1950支。且Bitwise数据显示，三分之二的机构持有者在Q2继续持有或增持，但也有34%的机构选择减持或者清仓。</w:t>
      </w:r>
    </w:p>
    <w:p>
      <w:r>
        <w:t>本文PANews统计了18家主流机构在二季度的比特币现货ETF持仓变化，这些机构共持有价值62.7亿美元的比特币现货ETF，大多对仓位进行了调整，其中很多机构选择大举加仓IBIT（贝莱德的iShares Bitcoin Trust）和FBTC（富达比特币ETF），也有不少密集减持或清仓GBTC（灰度的ETF），这些机构主要覆盖对冲基金、量化机构、资管公司、养老金基金和银行等领域。</w:t>
      </w:r>
    </w:p>
    <w:p>
      <w:pPr>
        <w:pStyle w:val="Heading3"/>
      </w:pPr>
      <w:r>
        <w:t>摩根士丹利：增持1.88亿美元IBIT，GBTC减持超99%</w:t>
      </w:r>
    </w:p>
    <w:p>
      <w:r>
        <w:t>继今年Q1投资近2.7亿美元的GBTC后，摩根士丹利在第二季度却大幅调仓。据摩根士丹利向美SEC提交的季度披露文件，截止6月30日，摩根士丹利持有近700万股IBIT，价值约2.38亿（增持价值1.88亿美元），占其投资组合的1.45%，另还持有少量Ark ARKB和GBTC股份，其中GBTC仓位减持超99.4%降至约14.8万美元。而摩根士丹利还在8月计划开始推荐比特币现货ETF，成为华尔街首个推广的主要银行，但仅限于IBIT和FBTC，且该银行还在密切关注以太坊现货ETF，目前尚未决定是否向客户开放这些投资产品。</w:t>
      </w:r>
    </w:p>
    <w:p>
      <w:pPr>
        <w:pStyle w:val="Heading3"/>
      </w:pPr>
      <w:r>
        <w:t>高盛：增持价值超4亿美元，为IBIT第三大持有者</w:t>
      </w:r>
    </w:p>
    <w:p>
      <w:r>
        <w:t>高盛在第二季度成为持有大量比特币现货ETF的大型银行之一。13-F文件显示，截至6月30日，高盛共购买价值约4.18亿美元的比特币现货ETF，占投资组合的0.7%，其中包含690万股的IBIT（价值近2.4亿美元）、151万股FBTC（价值7950万美元）、超66万股GBTC（价值3500万美元）、BTCO（价值5610万美元）、近25.4万股BITB（830万美元）、约1.1万股BTCW（74.9万美元）和5000股ARKB（29.9万美元）。其中高盛目前是IBIT的第三大持有者，仅次于对冲基金Millenium Management和总部位于伦敦的Capula Management。</w:t>
      </w:r>
    </w:p>
    <w:p>
      <w:r>
        <w:t>今年5月，高盛积极转变立场表示，比特币现货ETF显然取得了惊人的成功，获批是一个重大“强大转折点”。且该机构表示，其客户通常只关注比特币和以太坊这两种在芝加哥商品交易所（CME）上有可交易期货的两种产品。</w:t>
      </w:r>
    </w:p>
    <w:p>
      <w:pPr>
        <w:pStyle w:val="Heading3"/>
      </w:pPr>
      <w:r>
        <w:t>美国银行：增持IBIT和FBTC，GBTC仓位减少八成</w:t>
      </w:r>
    </w:p>
    <w:p>
      <w:r>
        <w:t>美国银行在第一季度就已向理财客户提供比特币现货ETF。13-F文件显示，截至6月30日，美国银行共持有价值519.7万美元比特币现货ETF，包括价值280万美元的IBIT（较Q1仓位增持31%）、150万美元的FBTC（较上季规模增持21%）、84.7万美元的BITB，以及5万美元的GBTC（较Q1减持81%）。</w:t>
      </w:r>
    </w:p>
    <w:p>
      <w:pPr>
        <w:pStyle w:val="Heading3"/>
      </w:pPr>
      <w:r>
        <w:t>富国银行：继续持有近12万美元GBTC</w:t>
      </w:r>
    </w:p>
    <w:p>
      <w:r>
        <w:t>美国第三大银行富国银行Wells Fargo &amp; Co亦在一季度持有美国现货比特币ETF敞口。13-F文件显示，截至6月30日，富国银行在二季度继续持有2245股GBTC，价值11.9万美元，但已清仓37股BITO，以及抛售了加密ATM 提供商BitcoinDepot的52股股票。</w:t>
      </w:r>
    </w:p>
    <w:p>
      <w:r>
        <w:t>近期，据加密KOL@AP_Abacus在X平台披露，多个消息人士称，富国银行或将跟随摩根士丹利为客户提供比特币ETF。</w:t>
      </w:r>
    </w:p>
    <w:p>
      <w:pPr>
        <w:pStyle w:val="Heading3"/>
      </w:pPr>
      <w:r>
        <w:t>Millennium Management：仓位缩减超40%，IBIT减持规模最大</w:t>
      </w:r>
    </w:p>
    <w:p>
      <w:r>
        <w:t>对冲基金Millennium Management在第一季度持有价值超20亿美元的比特币现货ETF，成为最大持仓者。13-F文件显示，Millennium Management在本季持有价值约11.4亿美元的比特币现货ETF，占整体资产规模（2159亿美元）的0.5%，较Q1规模减少超40%，其中FBTC减持14%（现持5.89亿美元）、IBIT减持48%（现持3.71亿美元）、GBTC则减少52%（现持8200万美元），但同时增持了71%的BITB（现持6500万美元）。值得一提的是，Millennium Management还增持了8837%的MSTR，持有价值达1.21亿美元。</w:t>
      </w:r>
    </w:p>
    <w:p>
      <w:pPr>
        <w:pStyle w:val="Heading3"/>
      </w:pPr>
      <w:r>
        <w:t>Horizo​​n Kinetics Asset Management：略减持GBTC，增持约30万美元FBTC</w:t>
      </w:r>
    </w:p>
    <w:p>
      <w:r>
        <w:t>Horizon Kinetics是美国一家传统基金管理公司。13-F文件显示，截至6月30日，Horizon Kinetics持有价值超8.1亿美元的比特币现货ETF，包括价值7.9亿美元的GBTC（减持5.6万股）、2458万美元IBIT（增持3108股）以及增持价值29.9万美元的FBTC。</w:t>
      </w:r>
    </w:p>
    <w:p>
      <w:pPr>
        <w:pStyle w:val="Heading3"/>
      </w:pPr>
      <w:r>
        <w:t>Jane Street：增持价值超2亿美元IBIT，GBTC仓位减少83%</w:t>
      </w:r>
    </w:p>
    <w:p>
      <w:r>
        <w:t>对冲基金Jane Street在Q2首次大幅增持IBIT，并减持GBTC等比特币ETF。13-F文件显示，Jane Street共持有超10.4亿美元的比特币现货ETF，其中本季度首次增持价值2.21亿美元的IBIT、2.33亿美元的FBTC、1253万美元的BTCO、1348万美元的EZBC，但减持了83%的GBTC（价值约1655万美元）、1466.4万美元的BITB、1.77亿美元的ARKB以及220.4万美元的HODL。</w:t>
      </w:r>
    </w:p>
    <w:p>
      <w:pPr>
        <w:pStyle w:val="Heading3"/>
      </w:pPr>
      <w:r>
        <w:t>Susquehanna International Group：减持超40%的GBTC，增持4类ETF</w:t>
      </w:r>
    </w:p>
    <w:p>
      <w:r>
        <w:t>量化交易公司Susquehanna International Group此前是投资比特币现货ETF最多的公司之一，购入价值超13亿美元。13-F文件显示，截至6月30日，Susquehanna International Group持有总价值超10.7亿美元，包括5.3亿美元的GBTC、1.3亿美元的FBTC、1.3亿美元的BITO、8399万美元的ARKB、7450万美元BITO、6206万美元BITB、3936万美元HODL、1620万美元BTCO以及1137万美元IBIT等。其中GBTC（42%）减持比例较多，FBTC、IBIT、ARKB和HODL增持数量较多。</w:t>
      </w:r>
    </w:p>
    <w:p>
      <w:pPr>
        <w:pStyle w:val="Heading3"/>
      </w:pPr>
      <w:r>
        <w:t>D.E. Shaw：增持超1.7亿美元IBIT和FBTC</w:t>
      </w:r>
    </w:p>
    <w:p>
      <w:r>
        <w:t>对冲基金公司D.E. Shaw于Q2增持超1.7亿美元现货比特币ETF头寸。13-F 文件显示，截至6月30日，D.E. Shaw持有的比特币现货ETF价值1.8亿美元，包括价值9000万美元的IBIT（为Q1的15倍），价值9000万美元的FBTC（为Q1的30倍）。</w:t>
      </w:r>
    </w:p>
    <w:p>
      <w:pPr>
        <w:pStyle w:val="Heading3"/>
      </w:pPr>
      <w:r>
        <w:t>Bracebridge Capital：减持价值超1.8亿美元ARKKB，清仓IBIT和GBTC</w:t>
      </w:r>
    </w:p>
    <w:p>
      <w:r>
        <w:t>对冲基金Bracebridge Capital在Q1持有价值超3.7亿美元的比特币现货ETF，一度占据其总资产的八成，但在本季度却大幅减持。13-F文件显示，Bracebridge Capital在二季度仅持有1.12亿美元的ARKB，较Q1仓位价值减少超1.88亿美元，且还卖出上季度持有的价值1亿美元的IBIT以及2652万美元的GBTC。</w:t>
      </w:r>
    </w:p>
    <w:p>
      <w:pPr>
        <w:pStyle w:val="Heading3"/>
      </w:pPr>
      <w:r>
        <w:t>Capula Investment Management：增持超4.6亿美元的IBIT和FBTC</w:t>
      </w:r>
    </w:p>
    <w:p>
      <w:r>
        <w:t>Capula Investment Management是欧洲最大的对冲基金之一，在二季度开始买入价值超4.6亿美元的比特币现货ETF。13F文件显示，截至6月30日，Capula Investment Management二季度的比特币现货ETF持有价值约4.64亿美元，占总投资组合的近1.5%，其中包括价值约2.53亿美元的IBIT和2.11亿美元的FBTC。Capula Investment Management也是IBIT的最大持仓者之一。</w:t>
      </w:r>
    </w:p>
    <w:p>
      <w:pPr>
        <w:pStyle w:val="Heading3"/>
      </w:pPr>
      <w:r>
        <w:t>Schonfeld Strategic Advisors：增持FBTC和BITB，IBIT仓位减少32%</w:t>
      </w:r>
    </w:p>
    <w:p>
      <w:r>
        <w:t>美国对冲基金Schonfeld Strategic Advisors在二季度在比特币现货ETF产品上进行了调仓。13F文件显示，截至6月30日，Schonfeld Strategic Advisors投资了超3.5亿美元，包括价值超2亿美元的FBTC（增持约16.6万股）、1.4亿美元IBIT（仓位减少32%）以及增持了51万股BITB，价值约1667.1万美元。</w:t>
      </w:r>
    </w:p>
    <w:p>
      <w:pPr>
        <w:pStyle w:val="Heading3"/>
      </w:pPr>
      <w:r>
        <w:t>Point72 Asset Management：增持超5600万美元IBIT，减持95%的FBTC</w:t>
      </w:r>
    </w:p>
    <w:p>
      <w:r>
        <w:t>美国对冲基金Point72 Asset Management前身是被称为华尔街“最疯狂的赚钱机器”的SAC Capital Advisors。13F文件显示，截至6月30日，Point72 Asset Management在二季度增持了超166万股的IBIT，价值约5696.5万美元，但减持了119万股的FBTC（仓位减少95%），当前持有价值约300万美元。</w:t>
      </w:r>
    </w:p>
    <w:p>
      <w:pPr>
        <w:pStyle w:val="Heading3"/>
      </w:pPr>
      <w:r>
        <w:t>Aristeia Capital Llc：增持190万IBIT，持有价值超2亿美元</w:t>
      </w:r>
    </w:p>
    <w:p>
      <w:r>
        <w:t>对冲基金Aristeia Capital LLC在一季度投资了超1.6亿美元的IBIT。13F文件显示，截至6月30日，Aristeia Capital LLC持有价值超2亿美元IBIT，在第二季度增持了190万股。</w:t>
      </w:r>
    </w:p>
    <w:p>
      <w:pPr>
        <w:pStyle w:val="Heading3"/>
      </w:pPr>
      <w:r>
        <w:t>Ovata Capital Management：继续持有四种ETF，加仓部分BITB</w:t>
      </w:r>
    </w:p>
    <w:p>
      <w:r>
        <w:t>香港资管公司Ovata Capital Management在上季度购买了价值超7400万美元的比特币现货ETF。13F文件显示，截至6月30日，Ovata Capital Management在本季度继续持有总价值超</w:t>
      </w:r>
    </w:p>
    <w:p>
      <w:r>
        <w:t>6498万美元的比特币现货ETF，包括FBTC（2207万美元）、GBTC（1822万美元）、BITB（1545万美元）以及IBIT（924万美元），其中加仓了2.9万股BITB。</w:t>
      </w:r>
    </w:p>
    <w:p>
      <w:pPr>
        <w:pStyle w:val="Heading3"/>
      </w:pPr>
      <w:r>
        <w:t>威斯康星州投资委员会：增持50万股IBIT，清仓GBTC</w:t>
      </w:r>
    </w:p>
    <w:p>
      <w:r>
        <w:t>威斯康星州投资委员会在一季度购买了价值约1.6亿美元的IBIT和GBTC。13-F文件显示，本季度威斯康星州投资委员会已持有289.8万股IBIT（增持50万股），价值约9890万美元，GBTC则全部出售，整体持仓额较Q1下滑39%。</w:t>
      </w:r>
    </w:p>
    <w:p>
      <w:r>
        <w:t>另外，威斯康星州投资委员会还持有超9.8万股Coinbase股票，价值近2190万美元以及11.5万股Marathon Digital股票，价值约230万美元。</w:t>
      </w:r>
    </w:p>
    <w:p>
      <w:pPr>
        <w:pStyle w:val="Heading3"/>
      </w:pPr>
      <w:r>
        <w:t>Yong Rong Asset Management：减持IBIT仓位的35%</w:t>
      </w:r>
    </w:p>
    <w:p>
      <w:r>
        <w:t>香港资管公司Yong Rong Asset Management曾是IBIT最大持仓者。13-F文件显示，截至6月30日，Yong Rong Asset Management减持了35%仓位（39.2万股）的IBIT，现持有价值超2514.7万美元。</w:t>
      </w:r>
    </w:p>
    <w:p>
      <w:pPr>
        <w:pStyle w:val="Heading3"/>
      </w:pPr>
      <w:r>
        <w:t>Monolith Management：IBIT持仓无变化</w:t>
      </w:r>
    </w:p>
    <w:p>
      <w:r>
        <w:t>前红杉中国合伙人曹曦旗下投资公司Monolith Management的比特币现货ETF持仓无变动。13-F文件显示，截至6月30日，Monolith Management的IBIT持有价值约2059.6万美元。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