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SEC批准首只杠杆式MicroStrategy ETF</w:t>
      </w:r>
    </w:p>
    <w:p>
      <w:pPr>
        <w:pStyle w:val="Heading2"/>
      </w:pPr>
      <w:r>
        <w:t>首只杠杆式 MicroStrategy ETF</w:t>
      </w:r>
    </w:p>
    <w:p>
      <w:r>
        <w:t>美国证券交易委员会已批准推出 MSTX，这是首只针对 MicroStrategy 的杠杆式 ETF。</w:t>
      </w:r>
    </w:p>
    <w:p>
      <w:r>
        <w:t>MSTX 由 Defiance ETFs 发行，该公司专注于杠杆 ETF。Defiance 首席执行官 Sylvia Jablonski 表示，杠杆 MicroStrategy ETF 为比特币提供了更大的敞口，因为 MicroStrategy 是最大的公司持有者之一。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48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截至 2024 年第二季度，MicroStrategy 的资产负债表上持有约226,500 枚比特币。该公司通过举债收购了大部分比特币，这使得该股票本身就是一种杠杆式比特币投资。</w:t>
      </w:r>
    </w:p>
    <w:p>
      <w:r>
        <w:t>Jablonski 表示，“鉴于 MicroStrategy 与比特币相比具有更高的贝塔系数，MSTX 为投资者提供了一个独特的机会，让他们可以在 ETF 包装内最大限度地利用比特币市场的杠杆敞口。”</w:t>
      </w:r>
    </w:p>
    <w:p>
      <w:r>
        <w:t>杠杆 ETF 追求每日投资目标，这意味着业绩每天都会放大，但会在较长时期内发生变化。MSTX 因使用杠杆和集中于单只股票而承担额外风险。</w:t>
      </w:r>
    </w:p>
    <w:p>
      <w:r>
        <w:t>史上波动最大的ETF</w:t>
      </w:r>
    </w:p>
    <w:p>
      <w:r>
        <w:t>彭博社高级 ETF 分析师Eric Balchunas 在 X 上评论称，杠杆式 MicroStrategy ETF“将成为美国市场上波动性最大的 ETF”。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003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003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经过多年拒绝提议后，美国证券交易委员会最近终于允许了杠杆式单一股票 ETF。GraniteShares 和 Direxion 也分别批准了 3 倍杠杆的特斯拉和苹果 ETF。然而，杠杆式股票 ETF 仍然是一个小众市场，占 ETF 资产总额的不到 1%。</w:t>
      </w:r>
    </w:p>
    <w:p>
      <w:r>
        <w:t>Defiance希望 MSTX 能够凭借与比特币的挂钩脱颖而出。但这种首创的 ETF 最终能否成功，将取决于投资者的接受程度以及 MicroStrategy 作为比特币代理的表现。</w:t>
      </w:r>
    </w:p>
    <w:p>
      <w:r>
        <w:t>MicroStrategy</w:t>
      </w:r>
    </w:p>
    <w:p>
      <w:r>
        <w:t>MicroStrategy 是首批在资产负债表上持有比特币的上市公司之一。</w:t>
      </w:r>
    </w:p>
    <w:p>
      <w:r>
        <w:t>根据 MicroStrategy 创始人迈克尔·塞勒 (Michael Saylor) 8 月 11 日发布的一篇文章，他写道：“四年前的今天，MicroStrategy 采用Bitcoin 作为其主要国库储备资产；从那时起，$MSTR 的表现优于标准普尔 500 指数中的 500 只股票中的 499 只。”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48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由于 MicroStrategy 股票的价格表现极具吸引力，过去几个月的表现优于比特币，新的杠杆 ETF 可能会引起投资者的极大兴趣。</w:t>
      </w:r>
    </w:p>
    <w:p>
      <w:r>
        <w:t>此前，MicroStrategy发布的财报显示今年第二季度又以 8.05 亿美元的价格购买了 12,222 枚比特币，使其比特币总持有量达到 226,500 枚 BTC，按当前价格计算价值 147 亿美元。</w:t>
      </w:r>
      <w:r>
        <w:t>MicroStrategy 公布其季度营收为 1.114 亿美元，同比下降 7%，每股亏损 5.74 美元。第二季度净亏损 1.23 亿美元，较去年同期 1.37 亿美元的净亏损略有改善。</w:t>
      </w:r>
    </w:p>
    <w:p>
      <w:r>
        <w:t>根据彭博调查数据，这远低于分析师的预期，分析师预计季度亏损每股 0.78 美元，营收 1.193 亿美元。</w:t>
      </w:r>
    </w:p>
    <w:p>
      <w:r>
        <w:t>但Bitstamp 的数据显示，在过去六个月中，MicroStrategy 的股价上涨了 70% 以上，而比特币的价格仅上涨了 13% 。</w:t>
      </w:r>
    </w:p>
    <w:p/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