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CoinGecko：ETH年内价格将达到多少？潜在价格驱动因素有哪些？</w:t>
      </w:r>
    </w:p>
    <w:p>
      <w:r>
        <w:t>作者：Shane Neagle，CoinGecko；编译：邓通，本站</w:t>
      </w:r>
    </w:p>
    <w:p>
      <w:r>
        <w:t>以太坊的市值仅次于比特币，在过去一年中，以太坊在重大转折点上与比特币不相上下。然而，一年来，以太坊落后于比特币，二者的涨幅分别为 31.6% 和 85.8%。以太坊 ETF 的潜力提振了加密货币，但其涨幅已被抹去。</w:t>
      </w:r>
    </w:p>
    <w:p>
      <w:r>
        <w:t>尽管 7 月底两种加密货币的价格均出现暴跌，但基于比特币 ETF 的广泛成功推出，人们对以太坊 ETF 寄予厚望。考虑到这些因素和其他因素，</w:t>
      </w:r>
      <w:r>
        <w:t>ETH 持有者在近期和中期内可以预期什么价格区间？</w:t>
      </w:r>
    </w:p>
    <w:p>
      <w:pPr>
        <w:pStyle w:val="Heading2"/>
      </w:pPr>
      <w:r>
        <w:t>以太坊 2024 年的价格预测是多少？</w:t>
      </w:r>
    </w:p>
    <w:p>
      <w:r>
        <w:t>顶级分析师、机构和基金经理对 2024 年底以太坊的平均价格预期为 6,404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7302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30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所有八位预测者都看好以太坊，并</w:t>
      </w:r>
      <w:r>
        <w:t>预计 ETH 将上涨至 4,400 美元至 166,000 美元之间。</w:t>
      </w:r>
      <w:r>
        <w:t>CryptoNews 的最低目标为 4,443.63 美元，而 Ark Invest 的 Cathie Wood 的最高目标为 166,000 美元。虽然所有专家都预计价格会上涨，但只有两位预测 ETH 将达到六位数。VanEck 预测 ETH 在看涨情况下将升至 154,000 美元，而 Cathie Wood 预计它将升至 166,000 美元。然而，大多数价格预测都基于较长的时间范围，只有 Bernstein、QCP Capital 和渣打银行提供了一年内的时间范围。因此，他们的预测也往往在 6,000 美元至 8,000 美元的低端。</w:t>
      </w:r>
    </w:p>
    <w:p>
      <w:r>
        <w:t>今年，</w:t>
      </w:r>
      <w:r>
        <w:t>比特币创下 73,780 美元历史新高的最大驱动力是通过交易所交易基金 (ETF) 实现的合法化效应。</w:t>
      </w:r>
      <w:r>
        <w:t>这种投资工具打开了比特币的通道，但没有自我托管带来的风险。现在预计以太坊 ETF 也会产生同样的效果。然而，灰度在 2024 年 4 月 30 日至 5 月 2 日期间进行的一项调查显示，情绪出现分歧。</w:t>
      </w:r>
      <w:r>
        <w:t>虽然 25% 的受访者认为 ETF 批准将增加以太坊资本流入，但 25% 的人认为这不会影响以太坊的投资论点。</w:t>
      </w:r>
      <w:r>
        <w:t>调查中最重要的发现是，推出以太坊 ETF 的基金将有很多营销工作要做，因为 43% 的受访者不熟悉现货交易的以太坊 ETF 概念。</w:t>
      </w:r>
    </w:p>
    <w:p>
      <w:pPr>
        <w:pStyle w:val="Heading2"/>
      </w:pPr>
      <w:r>
        <w:t>以太坊价格预测分析</w:t>
      </w:r>
    </w:p>
    <w:p>
      <w:r>
        <w:t>截至 8 月 6 日，</w:t>
      </w:r>
      <w:r>
        <w:t>在过去 30 天内，ETH 的价格暴跌 15.5%，徘徊在 2,600 美元左右。</w:t>
      </w:r>
      <w:r>
        <w:t>这让人想起 2022 年 4 月美联储加息周期开始后发生的暴跌。这一次，联邦基金期货预测到 2024 年底将有三次降息，第一次降息发生在 9 月，概率为 82.7%。根据降息刺激经济的需要的严重程度，这可能是顺风，也可能是逆风。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873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873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如果经济硬着陆导致市场深度衰退，这不太可能有助于 ETH 的资本流入</w:t>
      </w:r>
      <w:r>
        <w:t>，因为可自由支配支出减弱会缩短资金流入时间。除此之外，</w:t>
      </w:r>
      <w:r>
        <w:t>Mt. Gox 还款预计将带来比特币抛售压力，这可能会给 ETH 带来进一步的压力。</w:t>
      </w:r>
      <w:r>
        <w:t>此外，</w:t>
      </w:r>
      <w:r>
        <w:t>在 ETH ETF 获得批准几天后，很明显“卖出新闻”的压力正在酝酿，因为 ETH 的价格下跌了 10% 以上。</w:t>
      </w:r>
    </w:p>
    <w:p>
      <w:r>
        <w:t>从好的方面来看，以太坊不仅稳居比特币后面，而且具有更高的增长潜力。</w:t>
      </w:r>
      <w:r>
        <w:t>根据 VanEck 的分析，它对第 2 层网络的依赖，加上分片，使其成为吸收来自多个用例场景的所有流量的主要候选者。在监管方面，正在努力使 ETH 更加去中心化。Lido 以 29% 的质押份额占据第一，推出了社区质押模块 (CSM)，以缓解中心化担忧，摆脱了“安全”的称号。</w:t>
      </w:r>
    </w:p>
    <w:p>
      <w:r>
        <w:t>总体而言，分析师和专家一致认为，ETH 的价格长期呈上升趋势，远高于目前约 2,600 美元的价格水平。</w:t>
      </w:r>
    </w:p>
    <w:p>
      <w:pPr>
        <w:pStyle w:val="Heading2"/>
      </w:pPr>
      <w:r>
        <w:t>以太坊价格的潜在驱动因素</w:t>
      </w:r>
    </w:p>
    <w:p>
      <w:r>
        <w:t>2022 年 9 月，以太坊从工作量证明 (PoW) 过渡到权益证明 (PoS) 后，其盈利能力同时减弱和增强。一方面，</w:t>
      </w:r>
      <w:r>
        <w:t>成为验证者需要质押 ETH，这降低了网络维持去中心化的潜力。</w:t>
      </w:r>
    </w:p>
    <w:p>
      <w:r>
        <w:t>同样，PoS 网络更有可能审查交易，因为用户的信任被委托给网络验证者。这与比特币主网等无需信任的 PoW 网络形成了鲜明对比。此外，以太坊是一个正在进行的编码项目，路线图复杂，有可能带来不可预见的变化。因此，向潜在投资者“推销”以太坊更加困难，因为它具有较高的风险。相比之下，比特币是一种极其保守的数字商品，专注于绝对稀缺性和网络安全，这对希望对冲货币贬值的投资者来说更具吸引力。</w:t>
      </w:r>
    </w:p>
    <w:p>
      <w:r>
        <w:t>另一方面，</w:t>
      </w:r>
      <w:r>
        <w:t>以太坊的 PoS 将区块链扩展带入现实，成为第 2 层网络的网络。</w:t>
      </w:r>
      <w:r>
        <w:t>平均而言，以太坊网络促成的每日交易量是比特币的两倍。与此同时，以太坊的平均交易费稳步下降。随着以太坊 2.0 路线图实施分片并实现每秒 100,000 笔交易 (TPS)，而比特币的 TPS 为 7，一幅清晰的图景浮现出来：</w:t>
      </w:r>
    </w:p>
    <w:p>
      <w:r>
        <w:t>以太坊拥有约 13.9% 的总加密市场份额，是数十个第 2 层网络及其各自加密货币的代理，简化了以太坊作为主要智能合约房地产对区块链投资者的吸引力。</w:t>
      </w:r>
    </w:p>
    <w:p>
      <w:r>
        <w:t>以太坊既不会导致通货膨胀，也不会导致通货紧缩，其网络活动决定了其地位。EIP-1559 代币销毁机制通常会在网络活动减少时导致通货膨胀时期，而在网络需求增加时施加通货紧缩压力。</w:t>
      </w:r>
    </w:p>
    <w:p>
      <w:r>
        <w:t>投资以太坊类似于早期持有 Visa/Mastercard 股票，但针对的是全球去中心化金融网络。</w:t>
      </w:r>
    </w:p>
    <w:p>
      <w:r>
        <w:t>换句话说，</w:t>
      </w:r>
      <w:r>
        <w:t>如果没有 ETH 的最大供应量上限，并且存在 PoS 衍生的缺点，以太坊可能难以吸引大量涌入比特币的资本。然而，以太坊网络托管的去中心化应用程序 (dApp) 深度生态系统的潜力可能会抵消这些因素，甚至超过它们。</w:t>
      </w:r>
    </w:p>
    <w:p>
      <w:pPr>
        <w:pStyle w:val="Heading2"/>
      </w:pPr>
      <w:r>
        <w:t>以太坊价格预测</w:t>
      </w:r>
    </w:p>
    <w:p>
      <w:r>
        <w:t>排名前八的 ETH 价格预测如下：</w:t>
      </w:r>
    </w:p>
    <w:p>
      <w:r>
        <w:t>所有预测均在 2024 年做出，平均值仅供参考。 *如果没有 Cathie Wood 的异常值，到 2024 年底或 2025 年初，以太坊的平均价格预测将达到 6,404 美元。</w:t>
      </w:r>
    </w:p>
    <w:p>
      <w:r>
        <w:drawing>
          <wp:inline xmlns:a="http://schemas.openxmlformats.org/drawingml/2006/main" xmlns:pic="http://schemas.openxmlformats.org/drawingml/2006/picture">
            <wp:extent cx="4572000" cy="24231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3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