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Tether回应摩根大通质疑其监管困境：JPM羡慕我们的利润率</w:t>
      </w:r>
    </w:p>
    <w:p>
      <w:r>
        <w:t>作者：Will Canny，CoinDesk；编译：五铢，本站</w:t>
      </w:r>
    </w:p>
    <w:p>
      <w:pPr>
        <w:pStyle w:val="Heading2"/>
      </w:pPr>
      <w:r>
        <w:t>摘要</w:t>
      </w:r>
    </w:p>
    <w:p>
      <w:r>
        <w:t>摩根大通在一份报告中表示，稳定币监管对 Tether 的主导地位构成了威胁。</w:t>
      </w:r>
    </w:p>
    <w:p>
      <w:r>
        <w:t>该银行表示，遵守 MiCA 意味着 Tether 可能不得不改变其储备管理策略。</w:t>
      </w:r>
    </w:p>
    <w:p>
      <w:r>
        <w:t>Tether 在回应 CoinDesk 时表示，“摩根大通分析师似乎仍然对我们行业的运作方式存在根本性的误解。”</w:t>
      </w:r>
    </w:p>
    <w:p>
      <w:r>
        <w:t>摩根大通 (JPM) 在周三的一份研究报告中表示，</w:t>
      </w:r>
      <w:r>
        <w:t>监管力度的加强可能会对 Tether 构成重大挑战。</w:t>
      </w:r>
      <w:r>
        <w:t>Tether 是最大的稳定币 USDT 的发行者，近年来 USDT 一直主导着加密货币市场。</w:t>
      </w:r>
    </w:p>
    <w:p>
      <w:r>
        <w:t>稳定币是一种通常与美元挂钩的加密货币，但也使用黄金等其他一些货币和资产。</w:t>
      </w:r>
      <w:r>
        <w:t>USDT 的市值约为 1170 亿美元，是其最接近的竞争对手 Circle 的 USDC 的三倍多。</w:t>
      </w:r>
    </w:p>
    <w:p>
      <w:r>
        <w:t>摩根大通指出，</w:t>
      </w:r>
      <w:r>
        <w:t>欧洲的加密资产市场 (MiCA) 立法规定，60% 的稳定币储备应存放在欧洲银行。</w:t>
      </w:r>
    </w:p>
    <w:p>
      <w:r>
        <w:t>“考虑到 Tether 的储备构成，遵守 MiCA 的严格要求可能需要对其储备管理策略进行重大改变，”Nikolaos Panigirtzoglou 等分析师写道。</w:t>
      </w:r>
    </w:p>
    <w:p>
      <w:r>
        <w:t>该银行表示，由于其储备构成缺乏透明度，稳定币发行人此前一直受到监管审查，并补充说</w:t>
      </w:r>
      <w:r>
        <w:t>“新法规将加大对 Tether 的压力，要求其提供更详细的披露和审计。”</w:t>
      </w:r>
    </w:p>
    <w:p>
      <w:r>
        <w:t>报告称，不遵守这些新规则可能会威胁到 Tether 在稳定币市场的主导地位。</w:t>
      </w:r>
    </w:p>
    <w:p>
      <w:r>
        <w:t>此外，摩根大通表示，美国的稳定币立法仍未出台，但当它最终出台时，最有可能是在 2025 年，预计采用率将会增加，从而使加密货币更加主流。</w:t>
      </w:r>
    </w:p>
    <w:p>
      <w:r>
        <w:t>报告称：“符合美国规定的稳定币将受益，而不合规的稳定币将受到挑战，可能导致行业整合。”</w:t>
      </w:r>
    </w:p>
    <w:p>
      <w:r>
        <w:t>然而，Tether 驳斥了摩根大通的论点，并表示该公司对 MiCA 将如何影响该行业仍持乐观态度。 Tether 的一位发言人在一份声明中指出：“我们认识到，这些法规的影响将逐步显现，影响到每家稳定币发行商。然而，该法规的某些方面带来了挑战，可能会使稳定币发行商的角色复杂化，并增加欧盟许可的稳定币的运营风险。</w:t>
      </w:r>
      <w:r>
        <w:t>Tether 坚信，稳定币法规必须确保安全性的提高，而不是带来系统性风险。”</w:t>
      </w:r>
    </w:p>
    <w:p>
      <w:r>
        <w:t>这家稳定币发行商还批评了摩根大通等华尔街公司对数字资产行业的看法。</w:t>
      </w:r>
      <w:r>
        <w:t>“摩根大通分析师似乎仍然对我们行业的运作方式存在根本性的误解。Tether 对我们的流程和风险管理程序非常公开，证明我们比近年来传统金融机构本身更安全、更透明、更可靠，”</w:t>
      </w:r>
      <w:r>
        <w:t>发言人说。</w:t>
      </w:r>
    </w:p>
    <w:p>
      <w:r>
        <w:t>声明补充道：</w:t>
      </w:r>
      <w:r>
        <w:t>“虽然我们确信摩根大通正羡慕 Tether 的利润率，并疯狂地试图在加密领域赶上来，但 Tether 仍然致力于为全球 3.5 亿客户提供服务，并塑造货币的未来。”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