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Web3.0日报 | Marathon买入4144枚比特币</w:t>
      </w:r>
    </w:p>
    <w:p>
      <w:pPr>
        <w:pStyle w:val="Heading2"/>
      </w:pPr>
      <w:r>
        <w:t>DeFi数据</w:t>
      </w:r>
    </w:p>
    <w:p>
      <w:r>
        <w:t>1.DeFi代币总市值：702.3亿美元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5527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52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DeFi总市值 数据来源：coingecko</w:t>
      </w:r>
    </w:p>
    <w:p>
      <w:r>
        <w:t>2.过去24小时去中心化交易所的交易量30.54亿美元</w:t>
      </w:r>
    </w:p>
    <w:p>
      <w:r/>
    </w:p>
    <w:p>
      <w:r/>
    </w:p>
    <w:p>
      <w:r>
        <w:t>过去24小时去中心化交易所的交易量 数据来源：coingecko</w:t>
      </w:r>
    </w:p>
    <w:p>
      <w:r>
        <w:t>3.DeFi中锁定资产：833.8亿美元</w:t>
      </w:r>
    </w:p>
    <w:p>
      <w:r/>
    </w:p>
    <w:p>
      <w:r/>
    </w:p>
    <w:p>
      <w:r>
        <w:t>DeFi项目锁定资产前十排名及锁仓量 数据来源：defillama</w:t>
      </w:r>
    </w:p>
    <w:p>
      <w:pPr>
        <w:pStyle w:val="Heading2"/>
      </w:pPr>
      <w:r>
        <w:t>NFT数据</w:t>
      </w:r>
    </w:p>
    <w:p>
      <w:r>
        <w:t>1.NFT总市值：236.81亿美元</w:t>
      </w:r>
    </w:p>
    <w:p>
      <w:r/>
    </w:p>
    <w:p>
      <w:r/>
    </w:p>
    <w:p>
      <w:r>
        <w:t>NFT总市值、市值排名前十项目 数据来源：Coinmarketcap</w:t>
      </w:r>
    </w:p>
    <w:p>
      <w:r>
        <w:t>2.24小时NFT交易量：13.97亿</w:t>
      </w:r>
      <w:r>
        <w:t>美元</w:t>
      </w:r>
    </w:p>
    <w:p>
      <w:r/>
    </w:p>
    <w:p>
      <w:r/>
    </w:p>
    <w:p>
      <w:r>
        <w:t>NFT总市值、市值排名前十项目 数据来源：Coinmarketcap</w:t>
      </w:r>
    </w:p>
    <w:p>
      <w:r>
        <w:t>3.24小时内顶级NFT</w:t>
      </w:r>
    </w:p>
    <w:p>
      <w:r/>
    </w:p>
    <w:p>
      <w:r>
        <w:t>24小时内销售涨幅前十的NFT 数据来源：NFTGO</w:t>
      </w:r>
    </w:p>
    <w:p>
      <w:pPr>
        <w:pStyle w:val="Heading2"/>
      </w:pPr>
      <w:r>
        <w:t>头条</w:t>
      </w:r>
    </w:p>
    <w:p>
      <w:r>
        <w:t>Marathon以2.49亿美元买入4144枚比特币</w:t>
      </w:r>
    </w:p>
    <w:p>
      <w:r>
        <w:t>本站报道，Marathon Digital Holdings刚刚以2.49亿美元买入4144枚比特币，目前持有超过2.5万枚比特币。</w:t>
      </w:r>
    </w:p>
    <w:p>
      <w:pPr>
        <w:pStyle w:val="Heading2"/>
      </w:pPr>
      <w:r>
        <w:t>DeFi热点</w:t>
      </w:r>
    </w:p>
    <w:p>
      <w:r>
        <w:t>1.Injective正式与TON生态集成</w:t>
      </w:r>
    </w:p>
    <w:p>
      <w:r>
        <w:t>本站报道，Injective宣布正式与TON生态集成。由此，INJ等资产可以在TON之间跨链和使用，而TON也可以在Injective生态的dApp之间使用。</w:t>
      </w:r>
    </w:p>
    <w:p>
      <w:r>
        <w:t>2.TON在其网络即将推出的封装比特币或为tgBTC</w:t>
      </w:r>
    </w:p>
    <w:p>
      <w:r>
        <w:t xml:space="preserve">8月15日消息，TON官方在X平台上发文：“tgBTC”。或暗示TON将推出的比特币网络桥TON Teleport BTC代币命名为“tgBTC”，该桥接代币允许用户将比特币安全、无信任地转移到TON区块链上。 </w:t>
        <w:br/>
        <w:t>该桥接将使BTC能直接与TON网络上的去中心化金融（DeFi）应用，如去中心化交易所（DEX）和借贷平台进行交互。</w:t>
      </w:r>
    </w:p>
    <w:p>
      <w:r>
        <w:t>3.今年8月以来Lido以太坊质押已连续12天呈净流出状态</w:t>
      </w:r>
    </w:p>
    <w:p>
      <w:r>
        <w:t xml:space="preserve">本站报道，据链上分析师@ai_9684xtpa监测，今年八月以来Lido以太坊质押已连续12天呈净流出状态，且其发现，BTC ATH 之后的每一次Lido连续净流出都对应着大盘下跌。 </w:t>
        <w:br/>
        <w:t>08.01 - 08.12期间净流出为74,304枚ETH（价值1.94亿美金），其中08.12单日净流出就高达31,104枚，占12天流出总量的42%；08.13和08.14数据稍有回暖。</w:t>
      </w:r>
    </w:p>
    <w:p>
      <w:r>
        <w:t>4.TON网络当前已质押TON超6.5亿枚</w:t>
      </w:r>
    </w:p>
    <w:p>
      <w:r>
        <w:t>本站报道，据tonscan数据信息显示，TON网络当前共质押6.502亿枚TON。此外，当前质押APY为3.3%，网络共有383个验证节点。</w:t>
      </w:r>
    </w:p>
    <w:p>
      <w:r>
        <w:t>5.Cronos zkEVM主网上线，使用zkCRO作为gas代币</w:t>
      </w:r>
    </w:p>
    <w:p>
      <w:r>
        <w:t xml:space="preserve">本站报道，Cronos Labs宣布，Cronos zkEVM主网已正式上线。 </w:t>
        <w:br/>
        <w:t xml:space="preserve">Cronos zkEVM是建立在以太坊之上的Layer-2区块链，由ZKsync技术驱动。其测试网于2023年12月推出，已处理数百万笔交易，拥有超过300万个独特地址。 </w:t>
        <w:br/>
        <w:t>Cronos zkEVM使用zkCRO（CRO的流动性质押版本）作为gas代币。</w:t>
      </w:r>
    </w:p>
    <w:p>
      <w:r>
        <w:t>6.Solayer推出主网9小时后，已有1.457万枚SOL参与质押</w:t>
      </w:r>
    </w:p>
    <w:p>
      <w:r>
        <w:t>本站报道，据Lookonchain监测，Solayer推出其主网9小时后，已经有1439名质押地址将14,570枚质押中的SOL（约213万美元）委托给Sonic，在Solayer上进行再质押以赚取额外奖励。</w:t>
      </w:r>
    </w:p>
    <w:p>
      <w:pPr>
        <w:pStyle w:val="Heading2"/>
      </w:pPr>
      <w:r>
        <w:t>游戏热点</w:t>
      </w:r>
    </w:p>
    <w:p>
      <w:r>
        <w:t>1.TON生态小游戏网络Televerse完成100万美元种子轮融资并获香港数码港孵化支持</w:t>
      </w:r>
    </w:p>
    <w:p>
      <w:r>
        <w:t>本站报道，基于TON区块链的创新小游戏网络Televerse宣布完成100万美元种子轮融资，Summer Capital领投，Awakening Ventures、PrecisionEdge Capital和Manta Network创始人Victor Ji作为天使投资人参投，此外，Televerse还获得了香港数码港创意微型基金 (CCMF) 的孵化支持，新获得的资金旨在促进工程团队的扩大、平台功能的增强以及加速蓬勃发展的TON生态系统内的用户增长。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