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以太坊 Gas 费用创历史新低：是坏兆头还是上涨前的信号</w:t>
      </w:r>
    </w:p>
    <w:p>
      <w:r>
        <w:t>最近，以太坊网络的 Gas 费用达到了历史新低，有分析认为，这可能预示着 ETH 即将迎来一波大涨。</w:t>
      </w:r>
    </w:p>
    <w:p>
      <w:r>
        <w:t>2024年8月12日，有报道称，以太坊网络上的 Gas 费用已经降到 2 gwei，这是过去五年来的最低点。由于这一情况，以太坊的通胀率又开始上升，这让人们开始担心 ETH 的供应量和长期价值。</w:t>
      </w:r>
    </w:p>
    <w:p>
      <w:r>
        <w:t>不过，2 gwei 并不是最低点。8月16日，以太坊的 Gas 价格继续下跌，平均交易费用在 1.1 到 1.9 gwei 之间波动，有时甚至低于 1 gwei。</w:t>
      </w:r>
    </w:p>
    <w:p>
      <w:r>
        <w:t>有一些分析认为，这种现象是多种因素共同作用的结果。首先，尽管以太坊的用户数量保持稳定，但区块空间需求不足。当前的交易大多是桥接活动、质押操作或批准交易，这些操作并不消耗太多 Gas 费用。此外，随着第2层扩展的成本和性能不断降低，越来越多的用户选择使用其他区块链，像 Solana 上的 memecoin 热潮正吸引大量用户。</w:t>
      </w:r>
    </w:p>
    <w:p>
      <w:r>
        <w:t>自从今年4月 Dencun 升级完成以来，新的区块链和第2层网络的成本和性能都有所提升，这正符合以太坊创始人 Vitalik Buterin 的愿景，即将更多的交易迁移到第2层网络。</w:t>
      </w:r>
    </w:p>
    <w:p>
      <w:r>
        <w:t>虽然 Gas 费用低，但并不意味着“区块链已死”，以太坊网络的日常交易数量、活跃钱包地址和 ERC-20 地址等关键指标仍然表现强劲，没有放缓迹象。</w:t>
      </w:r>
    </w:p>
    <w:p>
      <w:r>
        <w:t>更有趣的是，历史数据显示，每当 Gas 费用降至新低时，ETH 的价格通常会在不久后迎来强劲上涨。Bitget Research 的首席分析师 Ryan Lee 认为：</w:t>
      </w:r>
    </w:p>
    <w:p>
      <w:r>
        <w:t>“当以太坊网络 Gas 费用降到新低时，往往意味着 ETH 价格已经接近中期底部。通常，ETH 价格会在这个阶段后强劲反弹，而现在又处于降息周期，这可能为未来一段时间内的历史性价格上涨铺平道路。”</w:t>
      </w:r>
    </w:p>
    <w:p>
      <w:r>
        <w:t>不过，随着 Gas 费用下降，通过 EIP-1559 机制销毁的 ETH 数量也大幅减少，这意味着 ETH 供应开始增加，通货膨胀又回来了。</w:t>
      </w:r>
    </w:p>
    <w:p>
      <w:r>
        <w:t>数据显示，过去一周以太坊的供应量增加了超过16,000个 ETH，按当前价格算大约4200万美元，这使供应量年增幅达0.7%。这和以前交易费用高涨时的通货紧缩状态相比，确实有所不同。</w:t>
      </w:r>
    </w:p>
    <w:p>
      <w:r>
        <w:t>还有一些社区成员担心，虽然 Layer-2 解决方案可能推动需求，但这也可能导致以太坊难以恢复到通货紧缩的状态。随后有人提出建议，为了提升以太坊主网的交易量，可以通过提高 gas 限制来吸引更多用户加入主网。这一方法最早由 Vitalik Buterin 提出，目的是增加以太坊主网的交易容量，降低费用，但这也可能增加验证者的运营成本。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