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早报 | 科罗拉多州将教堂代币化 美联储票委：是时候考虑降息了</w:t>
      </w:r>
    </w:p>
    <w:p>
      <w:pPr>
        <w:pStyle w:val="Heading2"/>
      </w:pPr>
      <w:r>
        <w:t>头条</w:t>
      </w:r>
    </w:p>
    <w:p/>
    <w:p>
      <w:r>
        <w:t>▌</w:t>
      </w:r>
      <w:r>
        <w:t>科罗拉多州教会组织将价值 250 万美元的教堂代币化</w:t>
      </w:r>
    </w:p>
    <w:p>
      <w:r>
        <w:t>一个名为“科罗拉多祷告院”的附属教会组织网络已将其主教堂代币化，试图购买这座价值 250 万美元的建筑。 领导该项目的牧师Blake Bush表示，他受到更高权力的驱使，使用区块链技术作为推进该组织使命的工具。</w:t>
      </w:r>
    </w:p>
    <w:p>
      <w:r>
        <w:t>这座占地 11,457 平方英尺的建筑因其石材外观而被称为“老石教堂”，现业主于 2022 年以 220 万美元的价格购买了该建筑。据报道，布什和科罗拉多祈祷院组织打算以 250 万美元的价格购买该建筑布什说，在一次精神体验之后，他想出了将这栋建筑代币化的想法——将其作为可以分割成股份的数字资产放在区块链上。</w:t>
      </w:r>
    </w:p>
    <w:p>
      <w:r>
        <w:t>▌</w:t>
      </w:r>
      <w:r>
        <w:t>美联储票委：是时候考虑降息了</w:t>
      </w:r>
    </w:p>
    <w:p>
      <w:r>
        <w:t>美联储FOMC今年票委戴利表示，最近的经济数据让我“更有信心”认为通胀已得到控制。现在是时候考虑调整当前5.25%-5.50%的利率区间。尽管劳动力市场正在放缓，但“并不疲弱”。</w:t>
      </w:r>
    </w:p>
    <w:p>
      <w:pPr>
        <w:pStyle w:val="Heading2"/>
      </w:pPr>
      <w:r>
        <w:t>行情</w:t>
      </w:r>
    </w:p>
    <w:p>
      <w:r>
        <w:t>截至发稿，据Coingecko数据显示：</w:t>
      </w:r>
    </w:p>
    <w:p>
      <w:r>
        <w:t>BTC最近成交价58,608.89美元，日内涨跌幅</w:t>
      </w:r>
      <w:r>
        <w:t>-1.6%</w:t>
      </w:r>
      <w:r>
        <w:t>；</w:t>
      </w:r>
    </w:p>
    <w:p>
      <w:r>
        <w:t>ETH最近成交价2,617.07元，日内涨跌幅</w:t>
      </w:r>
      <w:r>
        <w:t>-</w:t>
      </w:r>
      <w:r>
        <w:t>0.1%</w:t>
      </w:r>
      <w:r>
        <w:t>；</w:t>
      </w:r>
    </w:p>
    <w:p>
      <w:r>
        <w:t>BNB最近成交价530.86美元，日内涨跌幅</w:t>
      </w:r>
      <w:r>
        <w:t>-2.3%</w:t>
      </w:r>
      <w:r>
        <w:t>；</w:t>
      </w:r>
    </w:p>
    <w:p>
      <w:r>
        <w:t>SOL最近成交价142.50美元，日内涨跌幅</w:t>
      </w:r>
      <w:r>
        <w:t>+0.4%</w:t>
      </w:r>
      <w:r>
        <w:t>；</w:t>
      </w:r>
    </w:p>
    <w:p>
      <w:r>
        <w:t>DOGE最近成交价0.1美元，日内涨跌幅</w:t>
      </w:r>
      <w:r>
        <w:t>-2.7%</w:t>
      </w:r>
      <w:r>
        <w:t>；</w:t>
      </w:r>
    </w:p>
    <w:p>
      <w:r>
        <w:t>XPR最近成交价0.5647美元，日内涨跌幅</w:t>
      </w:r>
      <w:r>
        <w:t>-0.6%</w:t>
      </w:r>
      <w:r>
        <w:t>。</w:t>
      </w:r>
    </w:p>
    <w:p>
      <w:pPr>
        <w:pStyle w:val="Heading2"/>
      </w:pPr>
      <w:r>
        <w:t>政策</w:t>
      </w:r>
    </w:p>
    <w:p>
      <w:r>
        <w:t>▌</w:t>
      </w:r>
      <w:r>
        <w:t>Better Markets CEO：美国SEC在Ripple上诉案中有90%的胜算</w:t>
      </w:r>
    </w:p>
    <w:p>
      <w:r>
        <w:t>Better Markets首席执行官Dennis Kelleher表示，美国证券交易委员会（SEC）在针对Ripple的XRP诉讼的上诉中有90%的胜算。他批评法院的裁决存在缺陷，认为该案法官误用了法律。</w:t>
      </w:r>
    </w:p>
    <w:p>
      <w:r>
        <w:t>Kelleher在一篇X帖子中说道，“严肃点。这不是'国家法律'，这只是一名地方法院法官毫无根据的判决，已被其他备受尊敬的法官驳回，上诉后将被推翻，这就是为什么法官不允许美国SEC上诉。”</w:t>
      </w:r>
    </w:p>
    <w:p>
      <w:pPr>
        <w:pStyle w:val="Heading2"/>
      </w:pPr>
      <w:r>
        <w:t>区块链应用</w:t>
      </w:r>
    </w:p>
    <w:p>
      <w:r>
        <w:t>▌</w:t>
      </w:r>
      <w:r>
        <w:t>Nubit宣布与Fractal Bitcoin达成合作</w:t>
      </w:r>
    </w:p>
    <w:p>
      <w:r>
        <w:t>模块化区块链项目 Nubit 宣布与 Fractal Bitcoin 达成合作，将基于 OP_CAT 的 SNARK 验证器和 Nuport 引入比特币。</w:t>
      </w:r>
    </w:p>
    <w:p>
      <w:pPr>
        <w:pStyle w:val="Heading2"/>
      </w:pPr>
      <w:r>
        <w:t>加密货币</w:t>
      </w:r>
    </w:p>
    <w:p>
      <w:r>
        <w:t>▌</w:t>
      </w:r>
      <w:r>
        <w:t>全球40只比特币ETF共持有1,070,594枚比特币</w:t>
      </w:r>
    </w:p>
    <w:p>
      <w:r>
        <w:t>据HODL15Capital数据显示，截至2024年8月16日更新的全球比特币ETF数据，40只基金持有1,070,594比特币，价值超640亿美元。IBIT仍在继续囤积比特币。</w:t>
      </w:r>
    </w:p>
    <w:p>
      <w:r>
        <w:t>▌</w:t>
      </w:r>
      <w:r>
        <w:t>NFT借贷平台Blend总交易额已达67.89亿美元</w:t>
      </w:r>
    </w:p>
    <w:p>
      <w:r>
        <w:t>据Dune数据显示，Blur旗下NFT借贷平台Blend总交易额已达67.89亿美元，总计贷款达750,071笔。平台当前独立借款地址数为11,481，独立贷款地址数为4,595。</w:t>
      </w:r>
    </w:p>
    <w:p>
      <w:r>
        <w:t>▌</w:t>
      </w:r>
      <w:r>
        <w:t>分析师：BTC到2025年底达到15万美元将使MicroStrategy股价上涨约60%</w:t>
      </w:r>
    </w:p>
    <w:p>
      <w:r>
        <w:t>Benchmark金融科技分析师Mark Palmer估计，如果BTC到2025年底达到150,000美元，MicroStrategy（MSTR）的价格将达到每股2,150美元（或8月9日MSTR进行10拆1股票分割后达到每股215美元）。</w:t>
      </w:r>
    </w:p>
    <w:p>
      <w:r>
        <w:t>截至2024年8月，该股交易价格约为132美元，这意味着Palmer预测BTC现货价格上涨300%只会使MSTR股价上涨约60%。</w:t>
      </w:r>
    </w:p>
    <w:p>
      <w:r>
        <w:t>▌</w:t>
      </w:r>
      <w:r>
        <w:t>以太坊流动性再质押协议TVL当前达101.88亿美元</w:t>
      </w:r>
    </w:p>
    <w:p>
      <w:r>
        <w:t>DefiLlama数据显示，以太坊流动性再质押协议TVL当前为101.88亿美元，其中TVL排名前五的协议为：</w:t>
      </w:r>
    </w:p>
    <w:p>
      <w:r>
        <w:t>-ether.fi TVL为49.83亿美元，7日降幅为1.46%；</w:t>
      </w:r>
    </w:p>
    <w:p>
      <w:r>
        <w:t>-Puffer Finance TVL为13.35亿美元，7日降幅为1.22%；</w:t>
      </w:r>
    </w:p>
    <w:p>
      <w:r>
        <w:t>-Eigenpie TVL为11.74亿美元，7日降幅为3.11%；</w:t>
      </w:r>
    </w:p>
    <w:p>
      <w:r>
        <w:t>-Renzo TVL为9.74亿美元，7日降幅为11.08%；</w:t>
      </w:r>
    </w:p>
    <w:p>
      <w:r>
        <w:t>-Mellow LRT TVL为6.65亿美元，7日增幅为2.90%；</w:t>
      </w:r>
    </w:p>
    <w:p>
      <w:r>
        <w:t>▌</w:t>
      </w:r>
      <w:r>
        <w:t>比特币全网未确认交易数量为171,875笔</w:t>
      </w:r>
    </w:p>
    <w:p>
      <w:r>
        <w:t>据BTC.com数据显示，目前比特币全网未确认交易数量为171,875笔，全网算力为651.33EH/s，24小时交易速率为9.52交易/s。目前全网难度为86.87T，预测下次难度上调1.84%至88.47T，距离调整还剩9天10小时。</w:t>
      </w:r>
    </w:p>
    <w:p>
      <w:r>
        <w:t>▌</w:t>
      </w:r>
      <w:r>
        <w:t>TON网络当前已质押6.44亿枚TON</w:t>
      </w:r>
    </w:p>
    <w:p>
      <w:r>
        <w:t>据tonscan数据信息，TON网络当前共质押6.44亿枚TON，此外，当前质押APY为3.7%，网络共有386个验证节点。</w:t>
      </w:r>
    </w:p>
    <w:p>
      <w:pPr>
        <w:pStyle w:val="Heading2"/>
      </w:pPr>
      <w:r>
        <w:t>重要经济动态</w:t>
      </w:r>
    </w:p>
    <w:p>
      <w:r>
        <w:t>▌</w:t>
      </w:r>
      <w:r>
        <w:t>美联储9月降息25个基点的概率为72.5%</w:t>
      </w:r>
    </w:p>
    <w:p>
      <w:r>
        <w:t>据CME“美联储观察”：美联储9月降息25个基点的概率为72.5%，降息50个基点的概率为27.5%。美联储到11月累计降息50个基点的概率为56.3%，累计降息75个基点的概率为37.6%，累计降息100个基点的概率为6.2%。</w:t>
      </w:r>
    </w:p>
    <w:p>
      <w:r>
        <w:t>▌</w:t>
      </w:r>
      <w:r>
        <w:t>哈里斯正推动新的税收提案以降低生活成本</w:t>
      </w:r>
    </w:p>
    <w:p>
      <w:r>
        <w:t>副总统卡马拉·哈里斯正在推动一系列广泛的经济提案，这些提案将提供新的税收减免并降低美国人的生活成本，旨在解决选民最关心的财务问题。</w:t>
      </w:r>
    </w:p>
    <w:p>
      <w:pPr>
        <w:pStyle w:val="Heading2"/>
      </w:pPr>
      <w:r>
        <w:t>百科</w:t>
      </w:r>
    </w:p>
    <w:p>
      <w:r>
        <w:t>▌</w:t>
      </w:r>
      <w:r>
        <w:t>什么是委托权益证明 (DPoS)？</w:t>
      </w:r>
    </w:p>
    <w:p>
      <w:r>
        <w:t>DPoS 是权益证明 (PoS) 共识机制的演变，旨在提供增强的可扩展性、效率和民主治理。Daniel Larimer 在 2014 年提出了 DPoS 概念，作为传统 PoS 共识机制的增强，旨在提高效率和可扩展性。 Larimer 首先在 Bitcointalk 论坛帖子中分享了他的愿景，这导致了 DPoS 的实际实施以及 2015 年BitShares的推出。这标志着 DPoS 在区块链技术中的开始，为其在 Steem 和 Eos 等其他项目中的采用奠定了基础。尤其是Eos，利用共识机制在2017年进行了加密货币行业最大的首次代币发行（ICO）之一，引起了对DPoS的高度关注，凸显了DPoS在实现高性能和去中心化治理方面的潜力。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