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宏观流动性即将进入再扩张周期</w:t>
      </w:r>
    </w:p>
    <w:p>
      <w:pPr>
        <w:pStyle w:val="Heading1"/>
      </w:pPr>
      <w:r>
        <w:t>1.pump.fun会玩坏Memecoin吗？</w:t>
      </w:r>
    </w:p>
    <w:p>
      <w:r>
        <w:t>Pump.fun 是 Solana 交易用户中广受欢迎的 memecoin 发射平台，但本周它却招致了许多新的批评，人们担心其最新更新的代币启动机制会让 memecoin 投注变得不再有趣。点击阅读</w:t>
      </w:r>
    </w:p>
    <w:p>
      <w:pPr>
        <w:pStyle w:val="Heading1"/>
      </w:pPr>
      <w:r>
        <w:t>2.已有71个L2上线 82个即将上线 我们需要这么多L2吗</w:t>
      </w:r>
    </w:p>
    <w:p>
      <w:r>
        <w:t>加密货币当前基础设施臃肿、缺乏消费者应用，人们对此的负面情绪日益高涨，这种情绪已达到白热化。这是社交媒体和播客中如此熟悉的话题，以至于它在很大程度上已成为一种共识。 之前的周期见证了智能合约区块链、ICO、DeFi、Layer 2和 NFT 的创新，但当前周期的新工具主要是 memecoin 和日益冗余的基础设施。点击阅读</w:t>
      </w:r>
    </w:p>
    <w:p>
      <w:pPr>
        <w:pStyle w:val="Heading1"/>
      </w:pPr>
      <w:r>
        <w:t>3.a16z解决公钥密码学核心难题的三种优选方案</w:t>
      </w:r>
    </w:p>
    <w:p>
      <w:r>
        <w:t>在公钥密码学中，一直以来都有一个难题，那就是如何将加密密钥（如公钥）正确地与一个具体的身份（比如某个人或组织）关联起来。这个问题的关键在于，要有一种公开且一致的方式来显示身份和公钥之间的关系，这样大家才能放心地使用这些公钥来加密信息。点击阅读</w:t>
      </w:r>
    </w:p>
    <w:p>
      <w:pPr>
        <w:pStyle w:val="Heading1"/>
      </w:pPr>
      <w:r>
        <w:t>4.顶级加密VC加持 融资4300万美元的SaharaAI有何不一样？</w:t>
      </w:r>
    </w:p>
    <w:p>
      <w:r>
        <w:t>AI+Crypto 领域@SaharaLabsAI 获得巨额 4，300 万美元融资的消息刷屏了。确实，Binance labs + Polychain+ Pantera 三大机构 Buff 足以让大家对 AI 叙事的想象空间再次爆棚。该如何看待呢？接下来，我简单分享下看法。点击阅读</w:t>
      </w:r>
    </w:p>
    <w:p>
      <w:pPr>
        <w:pStyle w:val="Heading1"/>
      </w:pPr>
      <w:r>
        <w:t>5.宏观流动性即将进入再扩张周期</w:t>
      </w:r>
    </w:p>
    <w:p>
      <w:r>
        <w:t>隔夜BTC未能站稳6万刀一线，骤然回撤至58k上方。「现在市场情绪的确也是处于极度恐慌的状态」。以教链的观察，现在的情况是，多头沉默，空头含泪，拿山寨的清空了仓位，拿BTC的也半仓防守。满仓顶住，甚至于别人恐惧我加仓的汉子，看起来是不多了。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