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数据：2024全球加密资产持有者激增6.4%达6.17亿人</w:t>
      </w:r>
    </w:p>
    <w:p>
      <w:r>
        <w:t>来源：区块链骑士</w:t>
      </w:r>
    </w:p>
    <w:p>
      <w:r>
        <w:t>根据Crypto.com最新的市场规模报告，今年上半年全球Crypto资产市场的持有者数量大幅增加。</w:t>
      </w:r>
    </w:p>
    <w:p>
      <w:r>
        <w:t>截至6月，</w:t>
      </w:r>
      <w:r>
        <w:t>持有者数量从2023年底的5.8亿增加到6.17亿，增幅达6.4%</w:t>
      </w:r>
      <w:r>
        <w:t>。</w:t>
      </w:r>
    </w:p>
    <w:p>
      <w:r>
        <w:t>增长的主要原因是BTC和以太坊生态系统的重要发展，特别是与这两种数字资产相关的现货交易基金的推出。</w:t>
      </w:r>
    </w:p>
    <w:p>
      <w:r>
        <w:t>BTC仍然是最主要的Crypto资产，其持有量增长了5.9%，到今年年中达到3.14亿，占所有Crypto资产持有者的51%。</w:t>
      </w:r>
    </w:p>
    <w:p>
      <w:r>
        <w:t>与此同时，以太坊的采用率增长更快，增长了9.7%，使以太坊持有者总数达到1.36亿，占全球市场的22%。</w:t>
      </w:r>
    </w:p>
    <w:p>
      <w:r>
        <w:t>报告指出，两大事件推动了BTC采用率的增长。现货BTC ETF在美国的推出和旗舰Crypto资产在4月份的第四次减半都起到了关键作用。</w:t>
      </w:r>
    </w:p>
    <w:p>
      <w:r>
        <w:t>减半事件将miner的区块奖励从6.25枚BTC降至3.125枚BTC，增强了BTC作为“数字黄金”的吸引力，并吸引了大量机构的兴趣。</w:t>
      </w:r>
    </w:p>
    <w:p>
      <w:r>
        <w:t>报告估计，有38.8万到160万个人通过美国现货ETF投资了BTC，进一步推动了BTC的应用。</w:t>
      </w:r>
    </w:p>
    <w:p>
      <w:r>
        <w:t>以太坊的增长主要源于3月份的Dencun升级，该升级大幅降低了以太坊L2网络的交易费用。这次升级增强了以太坊的可扩展性，导致L2活动激增，目前约占以太坊网络所有交易的90%，高于升级前的77%。</w:t>
      </w:r>
    </w:p>
    <w:p>
      <w:r>
        <w:t>此外，第一季度，以太坊DeFi生态系统中的流动性再质押计划将DeFi的总锁定值（TVL）推升至1000亿美元，比上一季度高出近2倍。</w:t>
      </w:r>
    </w:p>
    <w:p>
      <w:r>
        <w:t>报告强调了3月和4月的强劲增长，月增幅分别为1.7%和1.6%，与BTC减半和Dencun升级相吻合。</w:t>
      </w:r>
    </w:p>
    <w:p>
      <w:r>
        <w:t>在此期间，</w:t>
      </w:r>
      <w:r>
        <w:t>机构投资者在BTC的持续增长中发挥了关键作用，截至6月底，美国现货BTC ETF吸引了超过140亿美元的资金流入</w:t>
      </w:r>
      <w:r>
        <w:t>。</w:t>
      </w:r>
    </w:p>
    <w:p>
      <w:r>
        <w:t>以太坊也受益于机构兴趣的增加，特别是在美国证券交易委员会（SEC）放弃对以太坊的调查以及监管机构批准现货以太坊ETF之前，这两件事都增强了投资者对以太坊和整个市场的信心。最初的兴趣激增导致ETH价格在6月前反弹至3900美元。</w:t>
      </w:r>
    </w:p>
    <w:p>
      <w:r>
        <w:t>现货ETF自推出以来取得了不俗的业绩，与BTC挂钩的基金打破了ETF市场的多项纪录。</w:t>
      </w:r>
    </w:p>
    <w:p>
      <w:r>
        <w:t>然而，</w:t>
      </w:r>
      <w:r>
        <w:t>尽管上半年BTC市场大幅增长，但最近几周，由于宏观经济压力和中东地缘政治局势恶化导致抛售压力加大，BTC市场一直难以突破历史高点</w:t>
      </w:r>
      <w:r>
        <w:t>。</w:t>
      </w:r>
    </w:p>
    <w:p>
      <w:r>
        <w:t>截至目前，BTC的交易价格为59121美元，而ETH的交易价格为2612美元，两者都比今年达到的最高价大幅下跌。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