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TON生态潜力项目一览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458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582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