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Gate.io宣布成为国际米兰官方球衣袖标合作伙伴</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全球领先的加密货币交易所 Gate.io 宣布，已与国际米兰足球俱乐部（以下简称“国际米兰”）达成合作，成为其官方球衣袖标赞助商。国际米兰是全球最具声望的足球俱乐部之一，也是本赛季意甲联赛的卫冕冠军。</w:t>
      </w:r>
    </w:p>
    <w:p>
      <w:r>
        <w:t>从2024/25赛季开始，Gate.io将成为国际米兰的官方球衣袖标赞助商，届时其标志将出现在俱乐部男、女一线队以及U20 青年队的比赛球衣袖口上。此次合作体现了两个品牌共同坚信的技术驱动愿景、以社区为中心的价值观和持久的胜利精神。</w:t>
      </w:r>
    </w:p>
    <w:p>
      <w:r>
        <w:t>此次激动人心的合作将专注于提升球迷体验，并致力于为俱乐部在全球各地的球迷群体，提供创新的服务和互动参与机会。合作期间，球迷们可以期待独家内容、联合营销活动、联名商品以及独特的互动机会，这些都将加深球迷们在赛场内外的联结。Gate.io与国际米兰的合作，象征着卓越的传统体育与尖端数字技术的完美融合。</w:t>
      </w:r>
    </w:p>
    <w:p>
      <w:r>
        <w:t>Gate.io创始人兼CEO韩林博士表示：“我们很高兴与国际米兰这样一家拥有悠久历史和广大粉丝群体的俱乐部达成合作。我们一直致力于创新和社区参与，期待为全球国际米兰的球迷带来振奋人心的全新体验，并探索足球与数字资产世界之间的更多可能性。”</w:t>
      </w:r>
    </w:p>
    <w:p>
      <w:r>
        <w:t>国际米兰集团CEO亚历山德罗·安东内洛（Alessandro Antonello）表示：“我们非常荣幸地欢迎Gate.io 成为我们尊贵球衣的新袖标赞助商，很高兴地宣布这一合作已经达成。Gate.io拥有超过十年的行业经验，并与我们同样富有创新精神。通过这一合作，Gate.io 将在我们参与的所有比赛中获得广泛的曝光。”</w:t>
      </w:r>
    </w:p>
    <w:p>
      <w:r>
        <w:t>Gate.io将和国际米兰携手重新定义球迷体验，为全世界国际米兰球迷提供无与伦比的服务与互动。</w:t>
      </w:r>
    </w:p>
    <w:p>
      <w:pPr>
        <w:pStyle w:val="Heading2"/>
      </w:pPr>
      <w:r>
        <w:t>关于Gate.io</w:t>
      </w:r>
    </w:p>
    <w:p>
      <w:r>
        <w:t>Gate.io 是全球最早的加密货币交易所之一，也是合规和安全数字资产平台的领导者，提供多样化的交易服务，并且提供100% 保证金审计证明。此外，Gate.io 在CoinGecko上的流动性和交易量排名中，长期名列前十。除了主要的交易服务之外，Gate.io 还将其生态系统多样化，提供去中心化金融、研究与分析、风险投资、钱包服务、初创公司孵化等服务。目前，该平台服务于全球超过1700万活跃用户。</w:t>
      </w:r>
    </w:p>
    <w:p>
      <w:pPr>
        <w:pStyle w:val="Heading2"/>
      </w:pPr>
      <w:r>
        <w:t>关于国际米兰</w:t>
      </w:r>
    </w:p>
    <w:p>
      <w:r>
        <w:t>国际米兰足球俱乐部成立于1908年，是全球最成功的足球俱乐部之一。俱乐部的奖杯包括20个意大利顶级联赛冠军、9个意大利杯冠军、9个意大利超级杯冠军、3个欧洲足协杯冠军、2个欧洲冠军杯冠军、1个欧洲冠军联赛冠军、2个洲际杯和1个FIFA俱乐部世界杯冠军。国际米兰是七支曾在同一年内（2010年）赢得三冠王（欧冠、国内联赛和国内杯赛）的球队之一，也是意大利唯一一支在其113年历史上从未降级的俱乐部。国际米兰是一个拥有超过5亿追随者的全球品牌。</w:t>
      </w:r>
    </w:p>
    <w:p>
      <w:r>
        <w:t>俱乐部拥有一个世界闻名的顶级青训学院。多年来，国际米兰青年队赢得了至少56座冠军奖杯，培养了诸多国脚，以及几十名后来在欧洲主要联赛中效力的职业球员。</w:t>
      </w:r>
    </w:p>
    <w:p>
      <w:pPr>
        <w:pStyle w:val="Heading2"/>
      </w:pPr>
      <w:r>
        <w:t>免责声明</w:t>
      </w:r>
    </w:p>
    <w:p>
      <w:r>
        <w:t>此处的内容不构成投资建议或任何产品或服务的要约、招揽或推荐。请注意，Gate.io可能会限制或禁止在受限制的司法管辖区使用其全部或部分服务。有关更多信息，您应阅读其适用的用户协议。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