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融资周刊 | 32个项目融资2亿美元 Story Protocol筹集了8000万美元</w:t>
      </w:r>
    </w:p>
    <w:p>
      <w:r>
        <w:t>整理：本站</w:t>
      </w:r>
    </w:p>
    <w:p>
      <w:r>
        <w:t>本周有32家区块链初创公司共筹集了2.023亿美元的资金。16个项目获种子前和种子轮投资，16个项目获得其他轮次融资。</w:t>
      </w:r>
    </w:p>
    <w:p>
      <w:pPr>
        <w:pStyle w:val="Heading2"/>
      </w:pPr>
      <w:r>
        <w:t>本周最大融资轮次</w:t>
      </w:r>
    </w:p>
    <w:p>
      <w:r>
        <w:t>Story Protocol（PIP Labs）</w:t>
      </w:r>
    </w:p>
    <w:p>
      <w:r>
        <w:t>在由Andreessen Horowitz（a16z crypto）、Polychain Capital、Cozomo de’ Medici、Adrian Cheng和Scott Trowbridge领导的B轮融资中筹集了8000万美元。</w:t>
      </w:r>
    </w:p>
    <w:p>
      <w:r>
        <w:t>Story Protocol</w:t>
      </w:r>
      <w:r>
        <w:t xml:space="preserve"> 是一项旨在通过提供基础设施来支持创作者构建开放故事宇宙和虚拟世界的Web3技术。它允许在区块链上创建、管理和许可知识产权，从而形成一个可以模块化组合和创新的故事生态系统。</w:t>
      </w:r>
    </w:p>
    <w:p>
      <w:pPr>
        <w:pStyle w:val="Heading2"/>
      </w:pPr>
      <w:r>
        <w:t>种子前和种子轮投资</w:t>
      </w:r>
    </w:p>
    <w:p>
      <w:r>
        <w:t>Fanton</w:t>
      </w:r>
    </w:p>
    <w:p>
      <w:r>
        <w:t>从Animoca Brands、Delphi Digital、Kenetic、HashKey Group、TON Ventures、PAKA和Sign VC获得了100万美元的Seed轮投资。</w:t>
      </w:r>
    </w:p>
    <w:p>
      <w:r>
        <w:t>Fanton是一款基于TON区块链的创新型“玩赚”幻想足球游戏，通过整合NFT和加密技术，提供易于接入的免费游戏选项，并为球迷提供多种盈利机会。</w:t>
      </w:r>
    </w:p>
    <w:p>
      <w:r>
        <w:t>Stork Network</w:t>
      </w:r>
    </w:p>
    <w:p>
      <w:r>
        <w:t>从Lightspeed Faction、Lattice Fund、CMS Holdings和Wintermute获得了400万美元的Seed轮投资。</w:t>
      </w:r>
    </w:p>
    <w:p>
      <w:r>
        <w:t>Stork Network是一个去中心化的开放数据市场，旨在为开发者和协议提供可靠的独特数据，帮助用户在不妥协数据质量或安全性的前提下，集成去中心化数据。</w:t>
      </w:r>
    </w:p>
    <w:p>
      <w:r>
        <w:t>TMRW</w:t>
      </w:r>
    </w:p>
    <w:p>
      <w:r>
        <w:t>从Maple VC和Brad Mills获得了130万美元的Pre-seed轮投资。</w:t>
      </w:r>
    </w:p>
    <w:p>
      <w:r>
        <w:t>TMRW是一个比特币社交平台，使用户能够轻松地在朋友之间发送和接收比特币或美元，重点简化点对点交易，提供用户友好的界面以连接人们与其数字货币。</w:t>
      </w:r>
    </w:p>
    <w:p>
      <w:r>
        <w:t>SatLayer</w:t>
      </w:r>
    </w:p>
    <w:p>
      <w:r>
        <w:t>从Hack VC、Castle Island Ventures、Franklin Templeton、OKX Ventures、Mirana Ventures等机构获得了800万美元的Pre-seed轮投资。</w:t>
      </w:r>
    </w:p>
    <w:p>
      <w:r>
        <w:t>SatLayer是一种基于比特币的模块化安全层，通过引入比特币验证服务(BVS)，为整个加密生态系统提供更高的安全性，帮助开发者确保其项目与比特币网络的一致性。</w:t>
      </w:r>
    </w:p>
    <w:p>
      <w:r>
        <w:t>Arch Lending</w:t>
      </w:r>
    </w:p>
    <w:p>
      <w:r>
        <w:t>从Morgan Creek Capital、Castle Island Ventures、Galaxy Digital等机构获得了500万美元的Seed轮投资。</w:t>
      </w:r>
    </w:p>
    <w:p>
      <w:r>
        <w:t>Arch Lending是一个加密抵押贷款平台，允许用户在不出售数字资产的情况下获取流动性，提供透明且灵活的借贷解决方案。</w:t>
      </w:r>
    </w:p>
    <w:p>
      <w:r>
        <w:t>Ark Labs</w:t>
      </w:r>
    </w:p>
    <w:p>
      <w:r>
        <w:t>从Tim Draper、Draper Associates、Fulgur Ventures等机构获得了250万美元的Pre-seed轮投资。</w:t>
      </w:r>
    </w:p>
    <w:p>
      <w:r>
        <w:t>Ark Labs正在开发比特币的Layer 2协议——Ark，旨在实现快速、低成本且私密的交易，通过将交易链下处理，降低费用，并允许用户即使离线也能接收支付。</w:t>
      </w:r>
    </w:p>
    <w:p>
      <w:r>
        <w:t>Ducat</w:t>
      </w:r>
    </w:p>
    <w:p>
      <w:r>
        <w:t>从UTXO Management、CMS Holdings、Bitcoin Frontier Fund等机构获得了130万美元的Pre-seed轮投资。</w:t>
      </w:r>
    </w:p>
    <w:p>
      <w:r>
        <w:t>Ducat Protocol管理着使用比特币原生零知识证明电路的UNIT抵押债务头寸（CDP）的发行与赎回。其治理代币DUCAT为去中心化设计，提供结合比特币的抗审查性和去中心化、原生抵押品的稳定币解决方案。</w:t>
      </w:r>
    </w:p>
    <w:p>
      <w:r>
        <w:t>Reflection AI</w:t>
      </w:r>
    </w:p>
    <w:p>
      <w:r>
        <w:t>从Cryptogram Venture、K24 Ventures、CatcherVC获得了未披露金额的Seed轮投资。</w:t>
      </w:r>
    </w:p>
    <w:p>
      <w:r>
        <w:t>Reflection AI是一个AI平台，用户可以通过该平台探索和使用先进的AI工具进行数字内容创作和定制，目标是为专业人士和爱好者提供便捷的技术访问。</w:t>
      </w:r>
    </w:p>
    <w:p>
      <w:r>
        <w:t>Skyfire</w:t>
      </w:r>
    </w:p>
    <w:p>
      <w:r>
        <w:t>从Circle Ventures、Ripple、Gemini Frontier Fund等机构获得了850万美元的Seed轮投资。</w:t>
      </w:r>
    </w:p>
    <w:p>
      <w:r>
        <w:t>Skyfire是一个面向AI经济的金融平台，允许AI代理自主发现、支付和货币化服务、数据和基础设施。</w:t>
      </w:r>
    </w:p>
    <w:p>
      <w:r>
        <w:t>BSX</w:t>
      </w:r>
    </w:p>
    <w:p>
      <w:r>
        <w:t>从Blockchain Capital、Base Ecosystem Fund、Bankless Ventures等机构获得了400万美元的Seed轮投资。</w:t>
      </w:r>
    </w:p>
    <w:p>
      <w:r>
        <w:t>BSX是一个基于去中心化区块链基础设施的链上交易平台，提供永久期货交易，结合了中心化交易所的效率与去中心化交易所的安全性。</w:t>
      </w:r>
    </w:p>
    <w:p>
      <w:r>
        <w:t>g8keep</w:t>
      </w:r>
    </w:p>
    <w:p>
      <w:r>
        <w:t>从Robot Ventures、Base Ecosystem Fund等机构获得了130万美元的Pre-seed轮投资。</w:t>
      </w:r>
    </w:p>
    <w:p>
      <w:r>
        <w:t>g8keep致力于解决代币发行和交易中的风险，提供一个安全透明的平台，确保用户能够在数字资产交易中拥有更可靠的环境。</w:t>
      </w:r>
    </w:p>
    <w:p>
      <w:r>
        <w:t>YeagerAI</w:t>
      </w:r>
    </w:p>
    <w:p>
      <w:r>
        <w:t>从North Island Ventures、Node Capital、Arrington Capital等机构获得了750万美元的Seed轮投资。</w:t>
      </w:r>
    </w:p>
    <w:p>
      <w:r>
        <w:t>YeagerAI是一个AI研发平台，旨在通过其Generative World-as-a-Service平台GenWorlds创建协作型AI代理。</w:t>
      </w:r>
    </w:p>
    <w:p>
      <w:r>
        <w:t>Corn</w:t>
      </w:r>
      <w:r>
        <w:t xml:space="preserve"> 从Polychain Capital、Binance Labs Fund、Framework Ventures等机构获得了670万美元的Seed轮投资。</w:t>
      </w:r>
    </w:p>
    <w:p>
      <w:r>
        <w:t>Corn是一个基于比特币的以太坊Layer 2解决方案，通过使用比特币支付去中心化金融(DeFi)生态系统的燃气费，增强了比特币的效用。</w:t>
      </w:r>
    </w:p>
    <w:p>
      <w:r>
        <w:t>Sorella Labs</w:t>
      </w:r>
    </w:p>
    <w:p>
      <w:r>
        <w:t>从Paradigm、Uniswap Labs Ventures等机构获得了750万美元的Seed轮投资。</w:t>
      </w:r>
    </w:p>
    <w:p>
      <w:r>
        <w:t>Sorella Labs正在开发创新工具，以解决以太坊的最大可提取价值（MEV）问题，致力于减少DeFi用户的成本和不公平竞争现象。</w:t>
      </w:r>
    </w:p>
    <w:p>
      <w:r>
        <w:t>Nexus Interactive</w:t>
      </w:r>
    </w:p>
    <w:p>
      <w:r>
        <w:t>从Animoca Brands、Jump Crypto、Maven Capital等机构获得了200万美元的Seed轮投资。</w:t>
      </w:r>
    </w:p>
    <w:p>
      <w:r>
        <w:t>Nexus Interactive是一个链游开发平台，帮助开发者和游戏公司快速构建Web3游戏，并为玩家提供优质的链游体验。</w:t>
      </w:r>
    </w:p>
    <w:p>
      <w:r>
        <w:t>AIshare</w:t>
      </w:r>
    </w:p>
    <w:p>
      <w:r>
        <w:t>在一轮种子前融资中筹集了60万美元，投资方包括Coin Nest Investments、The Crypto Launchpad、Dubai Blockchain Lab、First Block Venture和ERC20 Capital。</w:t>
      </w:r>
    </w:p>
    <w:p>
      <w:r>
        <w:t>AIshare是一款全方位的AI创新、GPU和盈利中心平台，计划在TON和Solana上推出。AIshare通过先进的技术和对贡献的奖励，彻底改变了AI开发。该平台为AI专业人士提供AI解决方案、GPU资源和独特的基于代币的系统，促进创新、协作和成功。AIshare解决了行业中的关键挑战，如资源碎片化、高成本和协作不足。AIshare的收入来源包括：GPU租赁、会员服务、教育服务、数据市场、AI模型许可和交易费用。</w:t>
      </w:r>
    </w:p>
    <w:p>
      <w:pPr>
        <w:pStyle w:val="Heading2"/>
      </w:pPr>
      <w:r>
        <w:t>其他投资轮次</w:t>
      </w:r>
    </w:p>
    <w:p>
      <w:r>
        <w:t>UXLINK</w:t>
      </w:r>
      <w:r>
        <w:t>UXLINK 在一轮融资中从 071labs（Zero Seven One Labs）获得了未披露的金额。UXLINK 是一个为大众采用设计的 Web3 社交平台，允许用户创建社交资产并参与加密货币交易。这个创新平台包括一系列模块化的 Dapp，涵盖了入门、社交图谱形成、群组工具和社交化交易等功能。</w:t>
      </w:r>
    </w:p>
    <w:p>
      <w:r>
        <w:t>Slash Vision Labs</w:t>
      </w:r>
      <w:r>
        <w:t>Slash Vision Labs 在一轮融资中从 071labs（Zero Seven One Labs）获得了未披露的金额。Slash 是一个去中心化支付协议，旨在通过智能合约将用户和自持钱包与去中心化金融（DeFi）应用连接起来。该平台在多个区块链上促进安全和高效的加密货币交易，使用户能够无缝管理和交易各种加密资产。Slash 还提供创新解决方案，如适用于日本的 Slash Card 以及用于加密货币购买的 V-Preca SHOP。</w:t>
      </w:r>
    </w:p>
    <w:p>
      <w:r>
        <w:t>Credbull</w:t>
      </w:r>
      <w:r>
        <w:t>Credbull 在一轮融资中从 Gnosis DAO、Outlier Ventures、Hodl Ventures、XBTO Group、LucidBlue Ventures、Purechain Capital、CSP DAO、Nodeifi、Cogitent Ventures、Acacia Digital Holdings 和 Coach K 获得了 520 万美元。CredBull 是一个去中心化金融（DeFi）平台，允许用户使用数字资产作为担保获得即时信用。它提供了一个无缝的借贷和质押体验，使用户能够最大化其加密货币持有。CredBull 专注于安全性、透明性和易用性，为管理数字金融提供了一个无需传统银行的便捷解决方案。</w:t>
      </w:r>
    </w:p>
    <w:p>
      <w:r>
        <w:t>Code4rena</w:t>
      </w:r>
      <w:r>
        <w:t>Code4rena 在一轮并购融资中从 Zellic 获得了未披露的金额。Code4rena 是一个社区驱动的平台，组织智能合约代码的安全审计比赛，为参与者提供更广泛的覆盖范围和保证的奖励。该平台激励独立审计师在代码投入生产之前发现漏洞，创造了比传统审计更高效和多样化的方法。竞技场的参与者包括审计代码的守卫者、创建奖池的赞助商和评估守卫者表现及发现的裁判。</w:t>
      </w:r>
    </w:p>
    <w:p>
      <w:r>
        <w:t>Sidekick</w:t>
      </w:r>
      <w:r>
        <w:t>Sidekick 在一轮融资中从 Binance Labs Fund 获得了未披露的金额。Sidekick 是一个专注于大众采用的 Web3 平台，结合了游戏和社交功能，使用户能够通过安全的方式分发游戏内物品并实现货币化、匹配和玩游戏。该平台还赋能合作伙伴发布和货币化游戏，为游戏社区创造了更深入的参与机会。Sidekick 的使命是利用区块链技术，提供无缝和透明的用户体验，确保安全交易和广泛的可及性。</w:t>
      </w:r>
    </w:p>
    <w:p>
      <w:r>
        <w:t>GAMEE</w:t>
      </w:r>
      <w:r>
        <w:t>GAMEE 在一轮融资中从 Pantera Capital 获得了未披露的金额。GAMEE 是一个区块链驱动的移动游戏平台，连接游戏玩家、品牌和 Web3 项目。它提供一系列休闲游戏，玩家可以赚取代币、NFT 和其他奖励。拥有超过 7500 万注册用户和 92 亿次游戏玩法，GAMEE 在引导玩家进入 Web3 生态系统方面发挥了重要作用，整合了玩赚机制和合作伙伴协作以提升用户体验。</w:t>
      </w:r>
    </w:p>
    <w:p>
      <w:r>
        <w:t>Starfish Technologies</w:t>
      </w:r>
      <w:r>
        <w:t>Starfish Technologies 在一轮并购融资中从 Humans.ai 获得了未披露的金额。Starfish Technologies 是一个区块链工程工作室，专注于 Solidity 智能合约的设计、实施、安全和部署。他们提供端到端的去中心化应用（DApp）开发服务，并提供关于 Web3 趋势和去中心化解决方案的咨询。他们的全面和协作方法确保了项目的技术和业务需求都得到满足，从而创建可持续和安全的区块链解决方案。</w:t>
      </w:r>
    </w:p>
    <w:p>
      <w:r>
        <w:t>zkMe</w:t>
      </w:r>
      <w:r>
        <w:t>zkMe 在一轮融资中从 Multicoin Capital、OKX Ventures（前 OKEx Blockdream Ventures）和 Robot Ventures 获得了 400 万美元。zkMe 是一个去中心化的 Web3 网络，利用零知识证明进行安全和私密的凭证发行和验证。其使命是提供一个展示经过验证的凭证的基础设施，同时保持隐私和信任，使发行者、持有者和验证者能够利用身份的价值。</w:t>
      </w:r>
    </w:p>
    <w:p>
      <w:r>
        <w:t>DIN（前 Web3Go）</w:t>
      </w:r>
      <w:r>
        <w:t>DIN 在一轮融资中从 071labs（Zero Seven One Labs）、Manta Network、Moonbeam Network、Maxx Capital 和 Ankr Network 获得了 400 万美元。DIN 是一个去中心化网络，利用加密技术和区块链技术创建一个安全、私密且抗审查的通信和信息共享平台。它为用户提供了去中心化的发布、消息传递和协作工具，确保隐私和摆脱集中控制。</w:t>
      </w:r>
    </w:p>
    <w:p>
      <w:r>
        <w:t>ETC Group</w:t>
      </w:r>
      <w:r>
        <w:t>ETC Group 在一轮并购融资中从 Bitwise 获得了未披露的金额。ETC Group 专注于提供交易所交易产品（ETP），这些产品提供对比特币、以太坊和其他加密货币的安全和受监管的曝光。它们将传统金融产品的优势与区块链技术的创新结合起来，使投资者能够更容易地通过数字资产来多样化他们的投资组合。</w:t>
      </w:r>
    </w:p>
    <w:p>
      <w:r>
        <w:t>Chain Debrief</w:t>
      </w:r>
      <w:r>
        <w:t>Chain Debrief 在一轮并购融资中从 PEXX 获得了未披露的金额。Chain Debrief 是一个总部位于新加坡的区块链媒体平台。</w:t>
      </w:r>
    </w:p>
    <w:p>
      <w:r>
        <w:t>BiFinance</w:t>
      </w:r>
      <w:r>
        <w:t>BiFinance 在一轮 A 轮融资中从 Sunfund Fortuna Global Opportunities、Eternal Asia Group、SDM Education 和 TigerBCDAO 获得了 1000 万美元。BiFinance 是一个加密货币交易平台，方便买卖和交易比特币、以太坊等数字资产。它提供了一个用户友好的界面、强大的安全功能和多种交易对。BiFinance 致力于为加密市场中的新手和经验丰富的交易者提供便捷和可靠的体验。</w:t>
      </w:r>
    </w:p>
    <w:p>
      <w:r>
        <w:t>SatsRush</w:t>
      </w:r>
      <w:r>
        <w:t>SatsRush 在一轮融资中从 FundLand Capital、Oddiyana Ventures、Triple Gem Capital、OrangeDX 和 NeoCortexAI 获得了 100 万美元。SatsRush 是一个基于比特币的 Ordinals、BRC20、Runes 和 Layer 2 网络的游戏化 Web3 互动平台。它提供了一个“游戏化即服务”（GaaS）模型，使品牌能够通过游戏体验展示自己。该平台支持社区抽奖、游戏内 NFT 和竞赛，让玩家能够赚取比特币大奖。SatsRush 旨在通过提供创建引人入胜的游戏化体验的工具和服务来推动 Web3 的采用，连接品牌和玩家。</w:t>
      </w:r>
    </w:p>
    <w:p>
      <w:r>
        <w:t>Fabric Cryptography</w:t>
      </w:r>
      <w:r>
        <w:t>Fabric Cryptography 在一轮 A 轮融资中从 Blockchain Capital、1kx、Inflection、Protocol Labs、Offchain Labs、Polygon、Matter Labs、O(1)Labs、Nebra、Daniel Lubarov、Sandeep Nailwal、Sandy Peng、Uma Roy、Sreeram Kannan、Joe Andrews、Ben Fisch、Illia Polosukhin 和 Lyuben Belov 获得了 3300 万美元。Fabric Cryptography 开发了专门设计用于加密的先进硬件解决方案。他们的可验证处理单元（VPU）芯片加速加密操作，将 GPU 和 ASIC 的最佳特性结合起来，提供高性能和灵活性。Fabric 的平台使密码学家和工程师能够构建优先考虑隐私和数据保护的安全实时系统。</w:t>
      </w:r>
    </w:p>
    <w:p>
      <w:r>
        <w:t>Soulbound</w:t>
      </w:r>
      <w:r>
        <w:t>Soulbound 在一轮融资中从 iAngels Capital、Animoca Brands、Big Brain Holdings、NGC Ventures（NEO Global Capital）、Panony、Delta Blockchain Fund 和 David Johansson 获得了 400 万美元。Soulbound 是一个 Web3 游戏平台，将去中心化金融（DeFi）和区块链技术结合起来，创建一个玩赚生态系统。玩家可以参与任务、赚取奖励并参与社区驱动的市场。Soulbound 提供了一个无缝的游戏体验，其中数字资产可交易，成就被代币化为 NFT，创造了游戏世界中的真实价值。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