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调查报告：加密货币创造了多少亿万富翁？</w:t>
      </w:r>
    </w:p>
    <w:p>
      <w:r>
        <w:t>作者：Robert Frank，CNBC；编译：白水，本站</w:t>
      </w:r>
    </w:p>
    <w:p>
      <w:pPr>
        <w:pStyle w:val="Heading2"/>
      </w:pPr>
      <w:r>
        <w:t>摘要</w:t>
      </w:r>
    </w:p>
    <w:p>
      <w:r>
        <w:t>根据一份新报告，随着比特币 ETF 和其他加密资产的攀升，全球加密百万富翁的数量在过去一年中飙升了 95%。</w:t>
      </w:r>
    </w:p>
    <w:p>
      <w:r>
        <w:t>根据 New World Wealth 和 Henley &amp; Partners 的报告，目前全球有 172,300 人持有超过 100 万美元的加密资产。</w:t>
      </w:r>
    </w:p>
    <w:p>
      <w:r>
        <w:t>纯比特币百万富翁的数量增加了一倍多，达到 85,400 人。</w:t>
      </w:r>
    </w:p>
    <w:p>
      <w:r>
        <w:t>这一激增反映了比特币 ETF 的快速增长，自 1 月份推出以来，比特币 ETF 的资产已超过 500 亿美元。</w:t>
      </w:r>
    </w:p>
    <w:p>
      <w:r>
        <w:t>据一份新报告显示，</w:t>
      </w:r>
      <w:r>
        <w:t>随着比特币交易所交易基金和其他加密资产的攀升，全球加密百万富翁的数量在过去一年中飙升了 95%。</w:t>
      </w:r>
    </w:p>
    <w:p>
      <w:r>
        <w:t>根据 New World Wealth 和 Henley &amp; Partners 的报告，</w:t>
      </w:r>
      <w:r>
        <w:t>目前全球有 172,300 人持有超过 100 万美元的加密资产，高于去年的 88,200 人。纯比特币百万富翁的数量增加了一倍多，达到 85,400 人。</w:t>
      </w:r>
    </w:p>
    <w:p>
      <w:r>
        <w:t>加密富豪的队伍一路攀升，一路攀升至财富阶梯的顶端。报告称，</w:t>
      </w:r>
      <w:r>
        <w:t>目前有 325 位加密千万富翁（持有 1 亿美元或以上的加密资产）和 28 位加密亿万富翁。</w:t>
      </w:r>
    </w:p>
    <w:p>
      <w:r>
        <w:t>这一激增反映了比特币 ETF 的快速增长，自 1 月份推出以来，比特币 ETF 的资产已超过 500 亿美元，并引发了一波机构参与浪潮。</w:t>
      </w:r>
    </w:p>
    <w:p>
      <w:r>
        <w:t>今年比特币的价格已上涨 45%，达到约 64,000 美元。 Henley &amp; Partners 称，随着其他货币价值的上涨，加密资产的市值已从去年夏天的 1.2 万亿美元增至 2.3 万亿美元。</w:t>
      </w:r>
    </w:p>
    <w:p>
      <w:r>
        <w:t>在过去一年中诞生的六位新的加密亿万富翁中，有五位可以将他们的新财富归功于比特币，</w:t>
      </w:r>
      <w:r>
        <w:t>“这凸显了比特币在吸引购买大量资产的长期投资者方面的主导地位”，New World Wealth 研究主管 Andrew Amoils 表示。</w:t>
      </w:r>
    </w:p>
    <w:p>
      <w:r>
        <w:t>据《福布斯》报道，连续第三年成为最富有的加密亿万富翁的是加密货币交易所币安的创始人兼前首席执行官赵长鹏，他的身价估计为 330 亿美元。赵长鹏于 11 月对美国洗钱指控认罪，并同意支付 5000 万美元的罚款。在过去一年中，他的财富飙升了 105 亿美元以上。</w:t>
      </w:r>
    </w:p>
    <w:p>
      <w:r>
        <w:t>排名第二的是 Coinbase 联合创始人 Brian Armstrong，</w:t>
      </w:r>
    </w:p>
    <w:p>
      <w:r>
        <w:t>据《福布斯》报道，他的身价估计为 110 亿美元。根据榜单，紧随其后的是 Tether 首席财务官 Giancarlo Devasini 和 MicroStrategy 联合创始人 Michael Saylor。</w:t>
      </w:r>
    </w:p>
    <w:p>
      <w:r>
        <w:t>诚然，许多加密资产仍低于 2021 年的高点，而比特币最近的上涨基本上标志着三年来一直回升至这一水平。加密资产在 2021 年 11 月达到了 3 万亿美元的市值。</w:t>
      </w:r>
    </w:p>
    <w:p>
      <w:r>
        <w:t>然而，在摩根士丹利 15,000 名经纪人的销售团队的帮助下，贝莱德和富达等大型资产管理公司对加密资产的接受度不断提高，这可能会进一步推动大型加密货币持有者的财富创造。</w:t>
      </w:r>
    </w:p>
    <w:p>
      <w:r>
        <w:t>加密货币不仅会创造更多的百万富翁和亿万富翁，还会改变富人的生活和工作地点。 Henley &amp; Partners 表示，</w:t>
      </w:r>
      <w:r>
        <w:t>许多加密货币新富都希望迁往税收友好和加密货币友好的司法管辖区。</w:t>
      </w:r>
    </w:p>
    <w:p>
      <w:r>
        <w:t>Henley &amp; Partners 私人客户主管 Dominic Volek 表示：“我们发现寻求替代居住地和公民身份选择的加密货币富豪客户数量显著增加。”</w:t>
      </w:r>
    </w:p>
    <w:p>
      <w:r>
        <w:t>为了更好地为加密货币新富豪提供建议，Henley 创建了一个“加密货币采用指数”，根据各国对加密货币的税收和监管方式对其进行排名。Henley 表示，</w:t>
      </w:r>
      <w:r>
        <w:t>新加坡在该指数中排名第一，原因是其“支持性银行体系、大量投资、《支付服务法》等综合法规、监管沙盒以及与全球标准的一致性”。</w:t>
      </w:r>
    </w:p>
    <w:p>
      <w:r>
        <w:t>香港排名第二，其次是阿拉伯联合酋长国和美国。</w:t>
      </w:r>
      <w:r>
        <w:t>根据该报告，在美国，15% 的人口拥有加密货币。“这得益于强大的基础设施、高密度的加密货币 ATM、加密货币友好型银行以及越来越多的接受加密货币的企业，”报告称。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