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OKX Web3钱包将在韩国区块链周KBW期间与OKX Ventures合办“Pheromones Day”主题活动</w:t>
      </w:r>
    </w:p>
    <w:p>
      <w:r>
        <w:t>OKX Web3钱包将携手OKX Ventures, SHIB INU, Memecore, Animoca Ventures, Sonic, Monad, LILLIUS, LayerZero, Polyhedra, Kroma, Blockdaemon, Cosmostation, ICON, Fandom Global, Cripco以及zkLink在 KBW 2024 期间举办“Pheromones Day”主题活动。本次活动将于 9 月 4 日在首尔汉江区域Solbitseom正式举行，届时将汇聚区块链和Web3 领域的行业领袖、投资人和创业者等顶级行业嘉宾，共同探讨Web3生态系统的演进与未来前景，及2024年区块链格局的最新趋势、挑战和潜在解决方案。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