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Sky稳定币USDS因“冻结功能”受到猛烈批评</w:t>
      </w:r>
    </w:p>
    <w:p>
      <w:r>
        <w:t>作者：Martin Young，CoinTelegraph；编译：五铢，本站</w:t>
      </w:r>
    </w:p>
    <w:p>
      <w:r>
        <w:t>去中心化金融项目 Maker 已更名为 Sky，其最近升级的稳定币遭到了强烈反对，观察人士指出，它将具有所谓的“冻结功能”。</w:t>
      </w:r>
    </w:p>
    <w:p>
      <w:r>
        <w:t>一些在线观察人士指出，Maker 的新稳定币 USDS 据称将具有允许其发行人冻结代币的功能，他们补充说，</w:t>
      </w:r>
      <w:r>
        <w:t>这可能会让人质疑该协议的去中心化。</w:t>
      </w:r>
    </w:p>
    <w:p>
      <w:r>
        <w:t>“这难道不是完全违背了项目的目的吗？我是不是漏掉了什么？” Monad 营销人员“Tunez”于 8 月 28 日向他的 155,000 名 X 粉丝询问。</w:t>
      </w:r>
    </w:p>
    <w:p>
      <w:r>
        <w:t>在 8 月 27 日的 X 帖子中，协议联合创始人 Rune Christensen 澄清说，</w:t>
      </w:r>
      <w:r>
        <w:t>发布时不会有冻结功能，只有升级功能</w:t>
      </w:r>
      <w:r>
        <w:t>，并补充道：</w:t>
      </w:r>
    </w:p>
    <w:p>
      <w:r>
        <w:t>“因此，以后治理可以决定如何基于考虑所有数据来实施类似冻结功能的方法，并找到尽可能防范风险因素的方法。”</w:t>
      </w:r>
    </w:p>
    <w:p>
      <w:r>
        <w:t>在 5 月份的论坛帖子中，他解释了 Maker 即将推出的新代币，他说，</w:t>
      </w:r>
      <w:r>
        <w:t>一旦激活，冻结功能通常有望“遵循司法管辖区的法治，在这些司法管辖区，Maker 需要高度确定法律系统将对 RWA [现实世界资产] 抵押品实施追索权。”</w:t>
      </w:r>
    </w:p>
    <w:p>
      <w:r>
        <w:t>Cinneamhain Ventures 合伙人 Adam Cochran 评论说，这是通过美国国债支持新稳定币的必要条件。</w:t>
      </w:r>
    </w:p>
    <w:p>
      <w:r>
        <w:t>“现实情况是，如果你想要国库券收益率支持，即使是通过二级国债交易，你也需要冻结功能和 VPN 管辖区拦截器。”</w:t>
      </w:r>
    </w:p>
    <w:p>
      <w:r>
        <w:t>Maker 本周更名为 Sky，同时将其 DAI 稳定币更名为 USDS。该项目的网站阻止通过 VPN 访问，这进一步引发了 DeFi 社区的嘲笑。</w:t>
      </w:r>
    </w:p>
    <w:p>
      <w:r>
        <w:t>Cochran 补充说，冻结功能和 VPN 阻止是“这个行业需要决定的权衡”。</w:t>
      </w:r>
    </w:p>
    <w:p>
      <w:r>
        <w:t>“如果没有规则，你就无法享受美国 TradFi 系统的好处。”</w:t>
      </w:r>
    </w:p>
    <w:p>
      <w:r>
        <w:t>Christensen表示，一篇声称 Phoenix Labs 和 Spark Protocol 首席执行官 Sam MacPherson 表示新 Dai 将具有冻结功能的帖子具有误导性。</w:t>
      </w:r>
    </w:p>
    <w:p>
      <w:r>
        <w:t>“Dai 将继续像以前一样运作，仍然可以使用，”他写道。“升级到 USDS 是可选的，只有 USDS 才具有冻结功能。Dai 是一个不可变的智能合约，无法更改。”</w:t>
      </w:r>
    </w:p>
    <w:p>
      <w:r/>
    </w:p>
    <w:p>
      <w:r>
        <w:t>来源：Rune Christensen</w:t>
      </w:r>
    </w:p>
    <w:p>
      <w:r>
        <w:t>中心化稳定币（例如 Tether）也具有被发行方冻结的能力，正如该公司在 5 月份因网络钓鱼诈骗而冻结价值 520 万美元的 USDT 时所证明的那样。</w:t>
      </w:r>
    </w:p>
    <w:p>
      <w:r>
        <w:t>现在看来，</w:t>
      </w:r>
      <w:r>
        <w:t>Maker 采取这条路线是为了实现其“终局”路线图，该路线图涉及用现实世界的资产支持稳定币并扩大供应量以与 Tether 竞争。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