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解读：以太坊基金会再次大量抛售ETH的背后故事</w:t>
      </w:r>
    </w:p>
    <w:p>
      <w:pPr>
        <w:pStyle w:val="Heading2"/>
      </w:pPr>
      <w:r>
        <w:t>以太坊基金会是“逃顶大师”吗？</w:t>
      </w:r>
    </w:p>
    <w:p>
      <w:r>
        <w:t>8月23日，美联储放出降息预期，加密货币市场迎来一波上涨走势。但是，一则链上操作接踵而至——以太坊基金会于8月24日凌晨转移3.5 万枚ETH至 Kraken交易所。</w:t>
      </w:r>
    </w:p>
    <w:p>
      <w:r>
        <w:t>以太坊基金会上次向 Kraken转移大量ETH是在去年5月6日，当时基金会将1.5万枚ETH转入Kraken交易所。随后的6天内，ETH价格从2,006美元暴跌至1,740美元，下跌幅度达13%。</w:t>
      </w:r>
    </w:p>
    <w:p>
      <w:r>
        <w:t>由于过去有数次相对高点大量出货的记录，以太坊基金会被市场戏称为“逃顶大师”。</w:t>
      </w:r>
    </w:p>
    <w:p>
      <w:r>
        <w:t>例如，基金会曾在2021年牛市中成功在高点完成了两次出货：</w:t>
      </w:r>
    </w:p>
    <w:p>
      <w:r>
        <w:t>（1）2021年5月17日，以太坊基金会以均价3,533美元卖出 35,053枚ETH，随后加密市场经历“5.19暴跌”，币价跌至1,800美元附近，几乎腰斩；</w:t>
      </w:r>
    </w:p>
    <w:p>
      <w:r>
        <w:t>（2）2021年11月11日，以太坊基金会再次以4,677美元均价，卖出了2万枚ETH，随后市场便开始一路走低。这两次出货都称得上精准逃顶。</w:t>
      </w:r>
    </w:p>
    <w:p>
      <w:r>
        <w:t>但是，从更长的时间维度来看，以太坊基金会其实并非每次都卖在最高点。</w:t>
      </w:r>
    </w:p>
    <w:p>
      <w:r>
        <w:t>根据Wu Blockchain整理的数据显示，以太坊基金会也曾在2020年12月17日（以657美金的单价卖出10万枚ETH）和2021年3月12日（以1790的单价卖出2.8万枚ETH），均在以太坊暴涨之前卖飞，错失了后续的巨大涨幅。</w:t>
      </w:r>
    </w:p>
    <w:p>
      <w:r>
        <w:t>从以太坊基金会近一年的转账记录来看，其实不难发现，其操作基本属于定期出售，仅靠几次高位卖出就将其称为“逃顶大师”，其实并不准确。</w:t>
      </w:r>
    </w:p>
    <w:p>
      <w:pPr>
        <w:pStyle w:val="Heading2"/>
      </w:pPr>
      <w:r>
        <w:t>以太坊基金会为何抛售ETH？</w:t>
      </w:r>
    </w:p>
    <w:p>
      <w:r>
        <w:t>对于近期转移3.5万枚ETH至交易所的做法，以太坊基金会执行董事AyaMiyaguchi解释道，“这是以太坊基金会资金管理活动的一部分，以太坊基金会每年预算约为1亿美元，主要由赠款和工资组成，部分受助人只能接受法定货币。今年很长一段时间以来，以太坊基金会被告知不要进行任何资金活动，因为监管很复杂，目前无法提前分享计划。但是，这笔ETH转移交易并不等于销售，后续或将有计划地逐步销售”。</w:t>
      </w:r>
    </w:p>
    <w:p>
      <w:r>
        <w:t>据加密分析师 DefiIgnas 数据，在转走3.5万枚ETH之后，以太坊基金会目前仍持有约27.3万枚 ETH，约占 ETH 总供应量的0.25%。据最新报告，以太坊基金会在2023年第四季度拨款3000万美元，第三季度拨款890万美元。资金主要用于全球会议（比如著名的Devcon和Devconnect）、在线课程、创新项目等。</w:t>
      </w:r>
    </w:p>
    <w:p>
      <w:r>
        <w:t>另外，从2021年报告显示，以太坊基金会在内部开支、外部拨款和奖励上的总支出为4800万美元，其中L1研发支出2100万美元，社区发展（包括拨款和教育）支出970万美元，内部运营（薪资、法律费用等）支出510万美元。</w:t>
      </w:r>
    </w:p>
    <w:p>
      <w:r>
        <w:t>另外，基金会出售代币不是个例，比如Polkadot曾因其疯狂的支出而备受争议。</w:t>
      </w:r>
    </w:p>
    <w:p>
      <w:pPr>
        <w:pStyle w:val="Heading2"/>
      </w:pPr>
      <w:r>
        <w:t>以太坊基金会抛售的市场影响以及改进方向</w:t>
      </w:r>
    </w:p>
    <w:p>
      <w:r>
        <w:t>自7月23日以太坊ETF上市以来，截止8月26日，灰度的ETHE累计净流出79.9万枚ETH，平均每日净流出3.2万枚（其他ETH均为净流入状态，整体净流出约14.19万枚）。相比之下，以太坊基金会最近抛售的3.5万枚ETH并不算特别多。</w:t>
      </w:r>
    </w:p>
    <w:p>
      <w:r>
        <w:t>实际上，以太坊基金会售出ETH的做法是可以理解的，毕竟团队开发运作需要资金支持。而且，基金会持有的27.3万枚 ETH仅占总供应量的0.25%。从市值占比来看，基金会的抛售行为对市场流动性的直接影响较小，负面效应更多体现在市场情绪上，如导致ETH持有者信心受挫、跟风卖出等，</w:t>
      </w:r>
    </w:p>
    <w:p>
      <w:r>
        <w:t>另外，以太坊基金会此前曾公布1亿美元的预算内容，但社区近期的反应凸显了对定期财务详细信息披露日益增长的需求。例如，定期发布包含财务和基础更新的详尽报告，报告包含团队支出、出售ETH的时间安排（应充分考虑如何减小对市场的影响）、资金的使用方式和地点、团队规模和分配等，并为社区提供关于以太坊基金会的公告、活动、财务活动等接口，如此，社区情绪将会变得更加稳定，ETH持有者也会更加关注、理解和支持以太坊基金会，帮助推动以太坊的发展。</w:t>
      </w:r>
    </w:p>
    <w:p>
      <w:r>
        <w:t>期待ETH基金会通过持续的研发公关，社区运营和市场教育，能为以太坊这条最著名的智能合约区块链带来更多的开发者和用户。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